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50CA7A" w14:textId="51FAF9EE" w:rsidR="00255436" w:rsidRPr="00056BAB" w:rsidRDefault="00255436" w:rsidP="000C3BFD">
      <w:pPr>
        <w:pBdr>
          <w:bottom w:val="single" w:sz="4" w:space="1" w:color="auto"/>
        </w:pBdr>
        <w:tabs>
          <w:tab w:val="right" w:pos="9639"/>
        </w:tabs>
        <w:rPr>
          <w:rFonts w:cs="Arial"/>
          <w:b/>
        </w:rPr>
      </w:pPr>
      <w:r w:rsidRPr="00056BAB">
        <w:rPr>
          <w:rFonts w:cs="Arial"/>
          <w:b/>
        </w:rPr>
        <w:t>3GPP TSG-SA WG</w:t>
      </w:r>
      <w:r w:rsidR="006D6141" w:rsidRPr="00056BAB">
        <w:rPr>
          <w:rFonts w:cs="Arial"/>
          <w:b/>
        </w:rPr>
        <w:t>4</w:t>
      </w:r>
      <w:r w:rsidRPr="00056BAB">
        <w:rPr>
          <w:rFonts w:cs="Arial"/>
          <w:b/>
        </w:rPr>
        <w:t xml:space="preserve"> Meeting #</w:t>
      </w:r>
      <w:r w:rsidR="006D6141" w:rsidRPr="00056BAB">
        <w:rPr>
          <w:rFonts w:cs="Arial"/>
          <w:b/>
        </w:rPr>
        <w:t>1</w:t>
      </w:r>
      <w:r w:rsidR="00894D85">
        <w:rPr>
          <w:rFonts w:cs="Arial"/>
          <w:b/>
        </w:rPr>
        <w:t>2</w:t>
      </w:r>
      <w:r w:rsidR="00E31D6F">
        <w:rPr>
          <w:rFonts w:cs="Arial"/>
          <w:b/>
        </w:rPr>
        <w:t>2</w:t>
      </w:r>
      <w:r w:rsidRPr="00056BAB">
        <w:rPr>
          <w:rFonts w:cs="Arial"/>
          <w:b/>
        </w:rPr>
        <w:tab/>
        <w:t>S</w:t>
      </w:r>
      <w:r w:rsidR="006D6141" w:rsidRPr="00056BAB">
        <w:rPr>
          <w:rFonts w:cs="Arial"/>
          <w:b/>
        </w:rPr>
        <w:t>4</w:t>
      </w:r>
      <w:r w:rsidR="00E31D6F">
        <w:rPr>
          <w:rFonts w:cs="Arial"/>
          <w:b/>
        </w:rPr>
        <w:t>-230043</w:t>
      </w:r>
    </w:p>
    <w:p w14:paraId="3074722E" w14:textId="413B5565" w:rsidR="003948C7" w:rsidRPr="00056BAB" w:rsidRDefault="00E31D6F" w:rsidP="000C3BFD">
      <w:pPr>
        <w:pBdr>
          <w:bottom w:val="single" w:sz="4" w:space="1" w:color="auto"/>
        </w:pBdr>
        <w:tabs>
          <w:tab w:val="right" w:pos="9639"/>
        </w:tabs>
        <w:rPr>
          <w:rFonts w:cs="Arial"/>
          <w:b/>
        </w:rPr>
      </w:pPr>
      <w:r>
        <w:rPr>
          <w:rFonts w:cs="Arial"/>
          <w:b/>
        </w:rPr>
        <w:t>Athens, Greece, 20</w:t>
      </w:r>
      <w:r w:rsidR="00834F58">
        <w:rPr>
          <w:rFonts w:cs="Arial"/>
          <w:b/>
        </w:rPr>
        <w:t>–</w:t>
      </w:r>
      <w:r>
        <w:rPr>
          <w:rFonts w:cs="Arial"/>
          <w:b/>
        </w:rPr>
        <w:t>24</w:t>
      </w:r>
      <w:r w:rsidR="00834F58">
        <w:rPr>
          <w:rFonts w:cs="Arial"/>
          <w:b/>
        </w:rPr>
        <w:t xml:space="preserve"> February 202</w:t>
      </w:r>
      <w:r w:rsidR="00894D85">
        <w:rPr>
          <w:rFonts w:cs="Arial"/>
          <w:b/>
        </w:rPr>
        <w:t>3</w:t>
      </w:r>
      <w:r w:rsidR="00255436" w:rsidRPr="00056BAB">
        <w:rPr>
          <w:rFonts w:cs="Arial"/>
          <w:b/>
        </w:rPr>
        <w:tab/>
      </w:r>
      <w:r w:rsidRPr="00FB68B5">
        <w:rPr>
          <w:rFonts w:cs="Arial"/>
          <w:bCs/>
          <w:i/>
          <w:iCs/>
        </w:rPr>
        <w:t>revision of S4aI230021</w:t>
      </w:r>
    </w:p>
    <w:p w14:paraId="7E4D099A" w14:textId="77777777" w:rsidR="00A45CBF" w:rsidRPr="00056BAB" w:rsidRDefault="00A45CBF" w:rsidP="00A45CBF">
      <w:pPr>
        <w:rPr>
          <w:rFonts w:cs="Arial"/>
        </w:rPr>
      </w:pPr>
    </w:p>
    <w:p w14:paraId="6C76504E" w14:textId="2466C396" w:rsidR="00A45CBF" w:rsidRPr="00056BAB" w:rsidRDefault="003812EE" w:rsidP="00894D85">
      <w:pPr>
        <w:pStyle w:val="Documentheader"/>
        <w:ind w:left="1701" w:hanging="1701"/>
      </w:pPr>
      <w:r w:rsidRPr="00056BAB">
        <w:t>Title:</w:t>
      </w:r>
      <w:r w:rsidRPr="00056BAB">
        <w:tab/>
      </w:r>
      <w:r w:rsidR="00EB5F69" w:rsidRPr="00EB5F69">
        <w:t>Discussion on 5GMS M3 Application Server configuration API</w:t>
      </w:r>
    </w:p>
    <w:p w14:paraId="11F3A7D1" w14:textId="0B221738" w:rsidR="00326AE4" w:rsidRPr="00056BAB" w:rsidRDefault="00326AE4" w:rsidP="00326AE4">
      <w:pPr>
        <w:pStyle w:val="Documentheader"/>
      </w:pPr>
      <w:r w:rsidRPr="00056BAB">
        <w:t>Source:</w:t>
      </w:r>
      <w:r w:rsidRPr="00056BAB">
        <w:tab/>
        <w:t>BBC</w:t>
      </w:r>
    </w:p>
    <w:p w14:paraId="4B79AA8F" w14:textId="5DEC39CE" w:rsidR="00F613B4" w:rsidRDefault="007024F8" w:rsidP="00053FF4">
      <w:pPr>
        <w:pStyle w:val="Documentheader"/>
      </w:pPr>
      <w:r w:rsidRPr="00056BAB">
        <w:t>Agenda</w:t>
      </w:r>
      <w:r w:rsidR="00F613B4" w:rsidRPr="00056BAB">
        <w:t xml:space="preserve"> Item:</w:t>
      </w:r>
      <w:r w:rsidR="003812EE" w:rsidRPr="00056BAB">
        <w:tab/>
      </w:r>
      <w:r w:rsidR="00E31D6F">
        <w:t>8.7</w:t>
      </w:r>
      <w:r w:rsidR="005E5761" w:rsidRPr="005E5761">
        <w:t xml:space="preserve"> (</w:t>
      </w:r>
      <w:r w:rsidR="00EB5F69">
        <w:t>5GMS_Ph2</w:t>
      </w:r>
      <w:r w:rsidR="005E5761" w:rsidRPr="005E5761">
        <w:t>)</w:t>
      </w:r>
    </w:p>
    <w:p w14:paraId="1590FB2E" w14:textId="77777777" w:rsidR="00326AE4" w:rsidRPr="00056BAB" w:rsidRDefault="00326AE4" w:rsidP="00053FF4">
      <w:pPr>
        <w:pStyle w:val="Documentheader"/>
      </w:pPr>
      <w:r>
        <w:t>Document for:</w:t>
      </w:r>
      <w:r>
        <w:tab/>
        <w:t>Discussion and agreement</w:t>
      </w:r>
    </w:p>
    <w:p w14:paraId="7600D545" w14:textId="3C0155D9" w:rsidR="00A45CBF" w:rsidRPr="00056BAB" w:rsidRDefault="00A45CBF" w:rsidP="00053FF4">
      <w:pPr>
        <w:pStyle w:val="Documentheader"/>
      </w:pPr>
      <w:r w:rsidRPr="00056BAB">
        <w:t>Contact:</w:t>
      </w:r>
      <w:r w:rsidRPr="00056BAB">
        <w:tab/>
      </w:r>
      <w:r w:rsidR="00064DB5">
        <w:t>Richard Bradbury &lt;</w:t>
      </w:r>
      <w:proofErr w:type="spellStart"/>
      <w:r w:rsidR="00064DB5">
        <w:t>richard</w:t>
      </w:r>
      <w:proofErr w:type="spellEnd"/>
      <w:r w:rsidR="007337EF">
        <w:t xml:space="preserve"> dot </w:t>
      </w:r>
      <w:proofErr w:type="spellStart"/>
      <w:r w:rsidR="00064DB5">
        <w:t>bradbury</w:t>
      </w:r>
      <w:proofErr w:type="spellEnd"/>
      <w:r w:rsidR="007337EF">
        <w:t xml:space="preserve"> at </w:t>
      </w:r>
      <w:proofErr w:type="spellStart"/>
      <w:r w:rsidR="00864DA8">
        <w:t>bbc</w:t>
      </w:r>
      <w:proofErr w:type="spellEnd"/>
      <w:r w:rsidR="007337EF">
        <w:t xml:space="preserve"> dot </w:t>
      </w:r>
      <w:r w:rsidR="00864DA8">
        <w:t>co</w:t>
      </w:r>
      <w:r w:rsidR="007337EF">
        <w:t xml:space="preserve"> dot </w:t>
      </w:r>
      <w:proofErr w:type="spellStart"/>
      <w:r w:rsidR="00864DA8">
        <w:t>uk</w:t>
      </w:r>
      <w:proofErr w:type="spellEnd"/>
      <w:r w:rsidR="00864DA8">
        <w:t>&gt;</w:t>
      </w:r>
    </w:p>
    <w:p w14:paraId="1902B5CC" w14:textId="77777777" w:rsidR="00A45CBF" w:rsidRPr="00056BAB" w:rsidRDefault="00A45CBF" w:rsidP="00A45CBF">
      <w:pPr>
        <w:pBdr>
          <w:bottom w:val="single" w:sz="6" w:space="1" w:color="auto"/>
        </w:pBdr>
        <w:rPr>
          <w:rFonts w:cs="Arial"/>
        </w:rPr>
      </w:pPr>
    </w:p>
    <w:p w14:paraId="18052529" w14:textId="148AF148" w:rsidR="00ED7627" w:rsidRDefault="002C3678" w:rsidP="000C3BFD">
      <w:pPr>
        <w:pStyle w:val="Heading1"/>
      </w:pPr>
      <w:r w:rsidRPr="00056BAB">
        <w:t>Abstract</w:t>
      </w:r>
    </w:p>
    <w:p w14:paraId="01940C6D" w14:textId="51E41F2F" w:rsidR="004E0F53" w:rsidRDefault="00AB1481" w:rsidP="00894D85">
      <w:pPr>
        <w:rPr>
          <w:lang w:eastAsia="en-US"/>
        </w:rPr>
      </w:pPr>
      <w:r>
        <w:rPr>
          <w:lang w:eastAsia="en-US"/>
        </w:rPr>
        <w:t>The 5G Media Streaming architecture defined in TS 26.501 [1] makes provision for a</w:t>
      </w:r>
      <w:r w:rsidR="0021485B">
        <w:rPr>
          <w:lang w:eastAsia="en-US"/>
        </w:rPr>
        <w:t xml:space="preserve"> configuration interface at reference point M3, used by the 5GMS Application Function to configure the Content Hosting feature in the 5GMS Application Server</w:t>
      </w:r>
      <w:r w:rsidR="004E0F53">
        <w:rPr>
          <w:lang w:eastAsia="en-US"/>
        </w:rPr>
        <w:t>.</w:t>
      </w:r>
      <w:r w:rsidR="0021485B">
        <w:rPr>
          <w:lang w:eastAsia="en-US"/>
        </w:rPr>
        <w:t xml:space="preserve"> However, the details of this reference point are not further elaborated, nor are they specified at stage-3 in TS 26.512 [2].</w:t>
      </w:r>
    </w:p>
    <w:p w14:paraId="31570503" w14:textId="47318F4C" w:rsidR="00894D85" w:rsidRPr="00894D85" w:rsidRDefault="00AB1481" w:rsidP="00894D85">
      <w:pPr>
        <w:rPr>
          <w:lang w:eastAsia="en-US"/>
        </w:rPr>
      </w:pPr>
      <w:r>
        <w:rPr>
          <w:lang w:eastAsia="en-US"/>
        </w:rPr>
        <w:t>This paper proposes</w:t>
      </w:r>
      <w:r w:rsidR="0021485B">
        <w:rPr>
          <w:lang w:eastAsia="en-US"/>
        </w:rPr>
        <w:t xml:space="preserve"> to define procedures at M3 and to specify an OpenAPI protocol at this reference point</w:t>
      </w:r>
      <w:r w:rsidR="004E0F53">
        <w:rPr>
          <w:lang w:eastAsia="en-US"/>
        </w:rPr>
        <w:t>.</w:t>
      </w:r>
    </w:p>
    <w:p w14:paraId="1A3D9463" w14:textId="37C3DB06" w:rsidR="00A237B7" w:rsidRDefault="00A237B7">
      <w:pPr>
        <w:pStyle w:val="Heading1"/>
        <w:numPr>
          <w:ilvl w:val="0"/>
          <w:numId w:val="2"/>
        </w:numPr>
      </w:pPr>
      <w:r w:rsidRPr="0074142F">
        <w:t>Background</w:t>
      </w:r>
    </w:p>
    <w:p w14:paraId="6FB65862" w14:textId="0B9F5B62" w:rsidR="00553A3E" w:rsidRPr="00553A3E" w:rsidRDefault="00553A3E" w:rsidP="00553A3E">
      <w:pPr>
        <w:pStyle w:val="Heading2"/>
        <w:numPr>
          <w:ilvl w:val="1"/>
          <w:numId w:val="2"/>
        </w:numPr>
      </w:pPr>
      <w:r>
        <w:t>5G-MAG Reference Tools</w:t>
      </w:r>
    </w:p>
    <w:p w14:paraId="1C944FA8" w14:textId="77777777" w:rsidR="00EB5F69" w:rsidRDefault="00EB5F69" w:rsidP="00894D85">
      <w:r w:rsidRPr="00DD5D50">
        <w:rPr>
          <w:b/>
          <w:bCs/>
        </w:rPr>
        <w:t>5G</w:t>
      </w:r>
      <w:r w:rsidRPr="00DD5D50">
        <w:rPr>
          <w:b/>
          <w:bCs/>
        </w:rPr>
        <w:noBreakHyphen/>
        <w:t>MAG</w:t>
      </w:r>
      <w:r>
        <w:t xml:space="preserve"> is a 3GPP Market Representation Partner representing the media industry vertical. Its remit includes Verification and Validation activities to assess whether the 5G System as specified by 3GPP is fit for the purposes of media contribution and distribution.</w:t>
      </w:r>
    </w:p>
    <w:p w14:paraId="3037C5B0" w14:textId="2F167C10" w:rsidR="00EB5F69" w:rsidRDefault="00EB5F69" w:rsidP="00894D85">
      <w:r>
        <w:t>5G</w:t>
      </w:r>
      <w:r>
        <w:noBreakHyphen/>
        <w:t xml:space="preserve">MAG has initiated a </w:t>
      </w:r>
      <w:r w:rsidRPr="00DD5D50">
        <w:rPr>
          <w:b/>
          <w:bCs/>
        </w:rPr>
        <w:t>Reference Tools initiative</w:t>
      </w:r>
      <w:r>
        <w:t xml:space="preserve"> which involves </w:t>
      </w:r>
      <w:r w:rsidR="00DD5D50">
        <w:t xml:space="preserve">an Open Source effort to </w:t>
      </w:r>
      <w:r>
        <w:t>creat</w:t>
      </w:r>
      <w:r w:rsidR="00DD5D50">
        <w:t>e</w:t>
      </w:r>
      <w:r>
        <w:t xml:space="preserve"> </w:t>
      </w:r>
      <w:r w:rsidR="00DD5D50">
        <w:t>reference implementations of 3GPP Technical Specifications in order to verify that the goals of the specifications can successfully be realised in practice. The initiative is open to members of 5G</w:t>
      </w:r>
      <w:r w:rsidR="00DD5D50">
        <w:noBreakHyphen/>
        <w:t>MAG and non-members alike. Contributions to the source code repository are made in line with a 5G</w:t>
      </w:r>
      <w:r w:rsidR="00DD5D50">
        <w:noBreakHyphen/>
        <w:t>MAG Contribution Licence Agreement which contributors sign in order to push code.</w:t>
      </w:r>
    </w:p>
    <w:p w14:paraId="0CA25060" w14:textId="2ACB16B1" w:rsidR="00DD5D50" w:rsidRDefault="00DD5D50" w:rsidP="00894D85">
      <w:r>
        <w:t>At IBC2022, 5G</w:t>
      </w:r>
      <w:r>
        <w:noBreakHyphen/>
        <w:t xml:space="preserve">MAG announced an expansion of the scope of the Reference Tools initiative to encompass </w:t>
      </w:r>
      <w:r w:rsidRPr="00DD5D50">
        <w:rPr>
          <w:b/>
          <w:bCs/>
        </w:rPr>
        <w:t>5G Media Streaming</w:t>
      </w:r>
      <w:r>
        <w:t>, as defined in TS 26.501 [1] (general architecture reproduced below for reference) and TS 26.512 [2]. As part of this, the BBC has contributed reference implementations of the 5GMSd Application Server and 5GMSd Application Function.</w:t>
      </w:r>
    </w:p>
    <w:p w14:paraId="4C324809" w14:textId="7D23DD66" w:rsidR="00553A3E" w:rsidRDefault="00553A3E" w:rsidP="00553A3E">
      <w:pPr>
        <w:pStyle w:val="Heading2"/>
        <w:numPr>
          <w:ilvl w:val="1"/>
          <w:numId w:val="2"/>
        </w:numPr>
      </w:pPr>
      <w:r>
        <w:lastRenderedPageBreak/>
        <w:t>Content Hosting provisioning in the 5GMS reference implementation</w:t>
      </w:r>
    </w:p>
    <w:p w14:paraId="1783821E" w14:textId="665AD3F8" w:rsidR="00DD5D50" w:rsidRDefault="00DD5D50" w:rsidP="00DD5D50">
      <w:pPr>
        <w:keepNext/>
        <w:jc w:val="center"/>
      </w:pPr>
      <w:r w:rsidRPr="00CA7246">
        <w:object w:dxaOrig="23590" w:dyaOrig="10041" w14:anchorId="5D5175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5pt;height:192pt" o:ole="">
            <v:imagedata r:id="rId8" o:title="" cropbottom="-2450f"/>
          </v:shape>
          <o:OLEObject Type="Embed" ProgID="Visio.Drawing.15" ShapeID="_x0000_i1025" DrawAspect="Content" ObjectID="_1737882634" r:id="rId9"/>
        </w:object>
      </w:r>
    </w:p>
    <w:p w14:paraId="3E88981C" w14:textId="614D7244" w:rsidR="00DD5D50" w:rsidRPr="00CA7246" w:rsidRDefault="00697995" w:rsidP="00DD5D50">
      <w:pPr>
        <w:pStyle w:val="TF"/>
      </w:pPr>
      <w:r>
        <w:t>TS 26.501 f</w:t>
      </w:r>
      <w:r w:rsidR="00DD5D50" w:rsidRPr="00CA7246">
        <w:t>igure</w:t>
      </w:r>
      <w:r>
        <w:t> </w:t>
      </w:r>
      <w:r w:rsidR="00DD5D50" w:rsidRPr="00CA7246">
        <w:t xml:space="preserve">4.1-2: 5G Media Streaming </w:t>
      </w:r>
      <w:r>
        <w:t>g</w:t>
      </w:r>
      <w:r w:rsidR="00DD5D50" w:rsidRPr="00CA7246">
        <w:t xml:space="preserve">eneral </w:t>
      </w:r>
      <w:r>
        <w:t>a</w:t>
      </w:r>
      <w:r w:rsidR="00DD5D50" w:rsidRPr="00CA7246">
        <w:t>rchitecture</w:t>
      </w:r>
    </w:p>
    <w:p w14:paraId="6CA07C50" w14:textId="774B3822" w:rsidR="00DD5D50" w:rsidRDefault="00DD5D50" w:rsidP="00894D85">
      <w:r>
        <w:t xml:space="preserve">In order to allow the 5GMSd AF to </w:t>
      </w:r>
      <w:r w:rsidR="00697995">
        <w:t>provision Content Hosting services in</w:t>
      </w:r>
      <w:r>
        <w:t xml:space="preserve"> the </w:t>
      </w:r>
      <w:r w:rsidR="00553A3E">
        <w:t xml:space="preserve">reference implementation of the </w:t>
      </w:r>
      <w:r>
        <w:t xml:space="preserve">5GMSd AS, it has been necessary to </w:t>
      </w:r>
      <w:r w:rsidR="00697995">
        <w:t xml:space="preserve">implement a </w:t>
      </w:r>
      <w:r w:rsidR="00697995" w:rsidRPr="00781078">
        <w:rPr>
          <w:b/>
          <w:bCs/>
        </w:rPr>
        <w:t>configuration interface</w:t>
      </w:r>
      <w:r w:rsidR="00697995">
        <w:t xml:space="preserve"> at reference point M3d. This reference point is defined in clause 4.2.1 of TS 26.501 [1] but is not further elaborated in that specification. In particular, the high-level procedures documented in clause 5 of [1] make no mention of M3d with the exception of clause 5.1, which declares this reference point out of scope in step 2 of the highest-level procedure depicted in its figure 5.1</w:t>
      </w:r>
      <w:r w:rsidR="00697995">
        <w:noBreakHyphen/>
        <w:t>1</w:t>
      </w:r>
      <w:r w:rsidR="00701409">
        <w:t>:</w:t>
      </w:r>
    </w:p>
    <w:p w14:paraId="3A8FBAB8" w14:textId="0B5CD8C5" w:rsidR="00697995" w:rsidRPr="00CA7246" w:rsidRDefault="007E3A65" w:rsidP="00697995">
      <w:pPr>
        <w:pStyle w:val="TH"/>
        <w:jc w:val="center"/>
      </w:pPr>
      <w:r w:rsidRPr="007E3A65">
        <w:rPr>
          <w:noProof/>
        </w:rPr>
        <w:drawing>
          <wp:inline distT="0" distB="0" distL="0" distR="0" wp14:anchorId="03F4AE93" wp14:editId="710BF159">
            <wp:extent cx="6131995" cy="3763010"/>
            <wp:effectExtent l="0" t="0" r="2540" b="8890"/>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phic 1"/>
                    <pic:cNvPicPr/>
                  </pic:nvPicPr>
                  <pic:blipFill>
                    <a:blip r:embed="rId10">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0" y="0"/>
                      <a:ext cx="6131995" cy="3763010"/>
                    </a:xfrm>
                    <a:prstGeom prst="rect">
                      <a:avLst/>
                    </a:prstGeom>
                  </pic:spPr>
                </pic:pic>
              </a:graphicData>
            </a:graphic>
          </wp:inline>
        </w:drawing>
      </w:r>
    </w:p>
    <w:p w14:paraId="36FAEBCD" w14:textId="2BBFB09A" w:rsidR="00697995" w:rsidRPr="00CA7246" w:rsidRDefault="00697995" w:rsidP="00697995">
      <w:pPr>
        <w:pStyle w:val="TF"/>
      </w:pPr>
      <w:r>
        <w:t>TS 26.501 f</w:t>
      </w:r>
      <w:r w:rsidRPr="00CA7246">
        <w:t>igure</w:t>
      </w:r>
      <w:r>
        <w:t> </w:t>
      </w:r>
      <w:r w:rsidRPr="00CA7246">
        <w:t>5.1-1: High</w:t>
      </w:r>
      <w:r w:rsidR="0091470F">
        <w:t>-l</w:t>
      </w:r>
      <w:r w:rsidRPr="00CA7246">
        <w:t>evel</w:t>
      </w:r>
      <w:r w:rsidR="0091470F">
        <w:t xml:space="preserve"> p</w:t>
      </w:r>
      <w:r w:rsidRPr="00CA7246">
        <w:t>rocedure for downlink streaming</w:t>
      </w:r>
    </w:p>
    <w:p w14:paraId="11BFDC90" w14:textId="77777777" w:rsidR="007E3A65" w:rsidRDefault="00AB1481" w:rsidP="00AB1481">
      <w:pPr>
        <w:sectPr w:rsidR="007E3A65" w:rsidSect="00DC447D">
          <w:pgSz w:w="11906" w:h="16838" w:code="9"/>
          <w:pgMar w:top="1077" w:right="1106" w:bottom="1304" w:left="1077" w:header="709" w:footer="709" w:gutter="0"/>
          <w:cols w:space="708"/>
          <w:docGrid w:linePitch="360"/>
        </w:sectPr>
      </w:pPr>
      <w:r>
        <w:t xml:space="preserve">The present </w:t>
      </w:r>
      <w:r w:rsidR="0074142F">
        <w:t>contribution</w:t>
      </w:r>
      <w:r>
        <w:t xml:space="preserve"> proposes </w:t>
      </w:r>
      <w:r w:rsidR="00553A3E">
        <w:t>a possible realisation of reference point M3</w:t>
      </w:r>
      <w:r>
        <w:t>.</w:t>
      </w:r>
    </w:p>
    <w:p w14:paraId="64620784" w14:textId="46164182" w:rsidR="00AB1481" w:rsidRDefault="00AB1481" w:rsidP="00AB1481"/>
    <w:p w14:paraId="073C1026" w14:textId="47FBE9C0" w:rsidR="007B126E" w:rsidRDefault="00B10FC3" w:rsidP="00553A3E">
      <w:pPr>
        <w:pStyle w:val="Heading1"/>
        <w:numPr>
          <w:ilvl w:val="0"/>
          <w:numId w:val="2"/>
        </w:numPr>
      </w:pPr>
      <w:r>
        <w:t>T</w:t>
      </w:r>
      <w:r w:rsidR="0074142F">
        <w:t>echnical proposal</w:t>
      </w:r>
    </w:p>
    <w:p w14:paraId="26434950" w14:textId="0686452B" w:rsidR="007E3A65" w:rsidRPr="007E3A65" w:rsidRDefault="007E3A65" w:rsidP="007E3A65">
      <w:pPr>
        <w:jc w:val="center"/>
        <w:rPr>
          <w:lang w:eastAsia="en-US"/>
        </w:rPr>
      </w:pPr>
      <w:r>
        <w:rPr>
          <w:noProof/>
          <w:lang w:eastAsia="en-US"/>
        </w:rPr>
        <w:drawing>
          <wp:inline distT="0" distB="0" distL="0" distR="0" wp14:anchorId="15CD0F3A" wp14:editId="166C5C59">
            <wp:extent cx="6400303" cy="5518785"/>
            <wp:effectExtent l="0" t="0" r="635"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422064" cy="5537549"/>
                    </a:xfrm>
                    <a:prstGeom prst="rect">
                      <a:avLst/>
                    </a:prstGeom>
                    <a:noFill/>
                    <a:ln>
                      <a:noFill/>
                    </a:ln>
                  </pic:spPr>
                </pic:pic>
              </a:graphicData>
            </a:graphic>
          </wp:inline>
        </w:drawing>
      </w:r>
    </w:p>
    <w:p w14:paraId="087D3F8E" w14:textId="77777777" w:rsidR="007E3A65" w:rsidRDefault="007E3A65" w:rsidP="007E3A65">
      <w:pPr>
        <w:rPr>
          <w:lang w:eastAsia="en-US"/>
        </w:rPr>
        <w:sectPr w:rsidR="007E3A65" w:rsidSect="007E3A65">
          <w:pgSz w:w="16838" w:h="11906" w:orient="landscape" w:code="9"/>
          <w:pgMar w:top="1077" w:right="1077" w:bottom="1106" w:left="1304" w:header="709" w:footer="709" w:gutter="0"/>
          <w:cols w:space="708"/>
          <w:docGrid w:linePitch="360"/>
        </w:sectPr>
      </w:pPr>
    </w:p>
    <w:p w14:paraId="0B9AB8BC" w14:textId="1FA3F458" w:rsidR="00CE68AA" w:rsidRDefault="00CE68AA" w:rsidP="007E3A65">
      <w:pPr>
        <w:pStyle w:val="Heading2"/>
        <w:numPr>
          <w:ilvl w:val="1"/>
          <w:numId w:val="2"/>
        </w:numPr>
      </w:pPr>
      <w:r>
        <w:lastRenderedPageBreak/>
        <w:t>Proposal for M3 Application Server Provisioning APIs</w:t>
      </w:r>
    </w:p>
    <w:p w14:paraId="2A12B625" w14:textId="570F9382" w:rsidR="00701409" w:rsidRDefault="00701409" w:rsidP="00701409">
      <w:pPr>
        <w:rPr>
          <w:lang w:eastAsia="en-US"/>
        </w:rPr>
      </w:pPr>
      <w:r>
        <w:rPr>
          <w:lang w:eastAsia="en-US"/>
        </w:rPr>
        <w:t>Based on the experience of implementing an M3d API, it is proposed to document th</w:t>
      </w:r>
      <w:r w:rsidR="00CE68AA">
        <w:rPr>
          <w:lang w:eastAsia="en-US"/>
        </w:rPr>
        <w:t xml:space="preserve">e procedures </w:t>
      </w:r>
      <w:r>
        <w:rPr>
          <w:lang w:eastAsia="en-US"/>
        </w:rPr>
        <w:t xml:space="preserve">in TS 26.501 [1] and </w:t>
      </w:r>
      <w:r w:rsidR="00CE68AA">
        <w:rPr>
          <w:lang w:eastAsia="en-US"/>
        </w:rPr>
        <w:t xml:space="preserve">a RESTful API that realises them in </w:t>
      </w:r>
      <w:r>
        <w:rPr>
          <w:lang w:eastAsia="en-US"/>
        </w:rPr>
        <w:t>TS 26.512 [2] along the following lines:</w:t>
      </w:r>
    </w:p>
    <w:p w14:paraId="5A4FDFFF" w14:textId="579573C3" w:rsidR="00701409" w:rsidRDefault="00701409">
      <w:pPr>
        <w:pStyle w:val="ListParagraph"/>
        <w:keepNext/>
        <w:numPr>
          <w:ilvl w:val="0"/>
          <w:numId w:val="4"/>
        </w:numPr>
        <w:rPr>
          <w:lang w:eastAsia="en-US"/>
        </w:rPr>
      </w:pPr>
      <w:r>
        <w:rPr>
          <w:lang w:eastAsia="en-US"/>
        </w:rPr>
        <w:t xml:space="preserve">An </w:t>
      </w:r>
      <w:r w:rsidRPr="003A3F50">
        <w:rPr>
          <w:b/>
          <w:bCs/>
          <w:lang w:eastAsia="en-US"/>
        </w:rPr>
        <w:t>M3 Server Certificates Provisioning API</w:t>
      </w:r>
      <w:r>
        <w:rPr>
          <w:lang w:eastAsia="en-US"/>
        </w:rPr>
        <w:t>.</w:t>
      </w:r>
    </w:p>
    <w:p w14:paraId="1B86DCD4" w14:textId="3C44BF2D" w:rsidR="00701409" w:rsidRDefault="00701409">
      <w:pPr>
        <w:pStyle w:val="ListParagraph"/>
        <w:keepNext/>
        <w:numPr>
          <w:ilvl w:val="1"/>
          <w:numId w:val="4"/>
        </w:numPr>
        <w:rPr>
          <w:lang w:eastAsia="en-US"/>
        </w:rPr>
      </w:pPr>
      <w:r>
        <w:rPr>
          <w:lang w:eastAsia="en-US"/>
        </w:rPr>
        <w:t xml:space="preserve">This can borrow </w:t>
      </w:r>
      <w:r w:rsidR="00CE68AA">
        <w:rPr>
          <w:lang w:eastAsia="en-US"/>
        </w:rPr>
        <w:t xml:space="preserve">from the M1 Server Certificates Provisioning API </w:t>
      </w:r>
      <w:r>
        <w:rPr>
          <w:lang w:eastAsia="en-US"/>
        </w:rPr>
        <w:t xml:space="preserve">the concept of passing a </w:t>
      </w:r>
      <w:r w:rsidR="00CE68AA">
        <w:rPr>
          <w:lang w:eastAsia="en-US"/>
        </w:rPr>
        <w:t xml:space="preserve">X.509 </w:t>
      </w:r>
      <w:r>
        <w:rPr>
          <w:lang w:eastAsia="en-US"/>
        </w:rPr>
        <w:t>PEM certificate bundle as the resource type</w:t>
      </w:r>
      <w:r w:rsidR="00CE68AA">
        <w:rPr>
          <w:lang w:eastAsia="en-US"/>
        </w:rPr>
        <w:t>. However, the create/retrieve/update/destroy operations can be simplified because the 5GMS AS does not need to manage X.509 Certificate Signing Requests.</w:t>
      </w:r>
    </w:p>
    <w:p w14:paraId="5D4DD1BD" w14:textId="44DE4EF4" w:rsidR="00CE68AA" w:rsidRDefault="00CE68AA">
      <w:pPr>
        <w:pStyle w:val="ListParagraph"/>
        <w:keepNext/>
        <w:numPr>
          <w:ilvl w:val="1"/>
          <w:numId w:val="4"/>
        </w:numPr>
        <w:rPr>
          <w:lang w:eastAsia="en-US"/>
        </w:rPr>
      </w:pPr>
      <w:r>
        <w:rPr>
          <w:lang w:eastAsia="en-US"/>
        </w:rPr>
        <w:t>A flat list of uniquely identified Server Certificate resources is adequate at this reference point, so there is no need for them to reside under the umbrella of a Provisioning Session</w:t>
      </w:r>
      <w:r w:rsidR="003A3F50">
        <w:rPr>
          <w:lang w:eastAsia="en-US"/>
        </w:rPr>
        <w:t xml:space="preserve"> here</w:t>
      </w:r>
      <w:r>
        <w:rPr>
          <w:lang w:eastAsia="en-US"/>
        </w:rPr>
        <w:t>.</w:t>
      </w:r>
    </w:p>
    <w:p w14:paraId="31B8A517" w14:textId="3A189D0D" w:rsidR="00CE68AA" w:rsidRDefault="00CE68AA">
      <w:pPr>
        <w:pStyle w:val="ListParagraph"/>
        <w:numPr>
          <w:ilvl w:val="1"/>
          <w:numId w:val="4"/>
        </w:numPr>
        <w:rPr>
          <w:lang w:eastAsia="en-US"/>
        </w:rPr>
      </w:pPr>
      <w:r>
        <w:rPr>
          <w:lang w:eastAsia="en-US"/>
        </w:rPr>
        <w:t>It is proposed that the identifiers for these resources are assigned by the 5GMS AF so that they are the same on all 5GMS AS instances in the 5GMS System.</w:t>
      </w:r>
    </w:p>
    <w:p w14:paraId="46E0627D" w14:textId="616AEE67" w:rsidR="00CE68AA" w:rsidRDefault="00CE68AA">
      <w:pPr>
        <w:pStyle w:val="ListParagraph"/>
        <w:keepNext/>
        <w:numPr>
          <w:ilvl w:val="0"/>
          <w:numId w:val="4"/>
        </w:numPr>
        <w:rPr>
          <w:lang w:eastAsia="en-US"/>
        </w:rPr>
      </w:pPr>
      <w:r>
        <w:rPr>
          <w:lang w:eastAsia="en-US"/>
        </w:rPr>
        <w:t xml:space="preserve">An </w:t>
      </w:r>
      <w:r w:rsidRPr="003A3F50">
        <w:rPr>
          <w:b/>
          <w:bCs/>
          <w:lang w:eastAsia="en-US"/>
        </w:rPr>
        <w:t xml:space="preserve">M3 Content Preparation </w:t>
      </w:r>
      <w:r w:rsidR="007E3A65">
        <w:rPr>
          <w:b/>
          <w:bCs/>
          <w:lang w:eastAsia="en-US"/>
        </w:rPr>
        <w:t xml:space="preserve">Templates </w:t>
      </w:r>
      <w:r w:rsidRPr="003A3F50">
        <w:rPr>
          <w:b/>
          <w:bCs/>
          <w:lang w:eastAsia="en-US"/>
        </w:rPr>
        <w:t>Provisioning API</w:t>
      </w:r>
      <w:r>
        <w:rPr>
          <w:lang w:eastAsia="en-US"/>
        </w:rPr>
        <w:t>.</w:t>
      </w:r>
    </w:p>
    <w:p w14:paraId="0533ECD9" w14:textId="011EFBE9" w:rsidR="00CE68AA" w:rsidRDefault="00CE68AA">
      <w:pPr>
        <w:pStyle w:val="ListParagraph"/>
        <w:keepNext/>
        <w:numPr>
          <w:ilvl w:val="1"/>
          <w:numId w:val="4"/>
        </w:numPr>
        <w:rPr>
          <w:lang w:eastAsia="en-US"/>
        </w:rPr>
      </w:pPr>
      <w:r>
        <w:rPr>
          <w:lang w:eastAsia="en-US"/>
        </w:rPr>
        <w:t xml:space="preserve">This can borrow heavily from the M1 Content Preparation Provisioning API since the 5GMS AF is expected to pass </w:t>
      </w:r>
      <w:r w:rsidR="003A3F50">
        <w:rPr>
          <w:lang w:eastAsia="en-US"/>
        </w:rPr>
        <w:t>Content Preparation Templates</w:t>
      </w:r>
      <w:r>
        <w:rPr>
          <w:lang w:eastAsia="en-US"/>
        </w:rPr>
        <w:t xml:space="preserve"> through to the 5GMS AS</w:t>
      </w:r>
      <w:r w:rsidR="003A3F50">
        <w:rPr>
          <w:lang w:eastAsia="en-US"/>
        </w:rPr>
        <w:t xml:space="preserve"> instance for execution</w:t>
      </w:r>
      <w:r>
        <w:rPr>
          <w:lang w:eastAsia="en-US"/>
        </w:rPr>
        <w:t>.</w:t>
      </w:r>
    </w:p>
    <w:p w14:paraId="249DD805" w14:textId="6C8B4D5A" w:rsidR="00CE68AA" w:rsidRDefault="00CE68AA">
      <w:pPr>
        <w:pStyle w:val="ListParagraph"/>
        <w:keepNext/>
        <w:numPr>
          <w:ilvl w:val="1"/>
          <w:numId w:val="4"/>
        </w:numPr>
        <w:rPr>
          <w:lang w:eastAsia="en-US"/>
        </w:rPr>
      </w:pPr>
      <w:r>
        <w:rPr>
          <w:lang w:eastAsia="en-US"/>
        </w:rPr>
        <w:t>A flat list of uniquely identified Content Preparation Template resources is adequate at this reference point, so there is no need for them to reside under the umbrella of a Provisioning Session</w:t>
      </w:r>
      <w:r w:rsidR="003A3F50">
        <w:rPr>
          <w:lang w:eastAsia="en-US"/>
        </w:rPr>
        <w:t xml:space="preserve"> here</w:t>
      </w:r>
      <w:r>
        <w:rPr>
          <w:lang w:eastAsia="en-US"/>
        </w:rPr>
        <w:t>.</w:t>
      </w:r>
    </w:p>
    <w:p w14:paraId="1A06CC39" w14:textId="7BA4252B" w:rsidR="00CE68AA" w:rsidRDefault="00CE68AA">
      <w:pPr>
        <w:pStyle w:val="ListParagraph"/>
        <w:numPr>
          <w:ilvl w:val="1"/>
          <w:numId w:val="4"/>
        </w:numPr>
        <w:rPr>
          <w:lang w:eastAsia="en-US"/>
        </w:rPr>
      </w:pPr>
      <w:r>
        <w:rPr>
          <w:lang w:eastAsia="en-US"/>
        </w:rPr>
        <w:t>It is proposed that the identifiers for these resources are assigned by the 5GMS AF so that they are the same on all 5GMS AS instances in the 5GMS System.</w:t>
      </w:r>
    </w:p>
    <w:p w14:paraId="27E666C0" w14:textId="18167720" w:rsidR="00CE68AA" w:rsidRDefault="00CE68AA">
      <w:pPr>
        <w:pStyle w:val="ListParagraph"/>
        <w:keepNext/>
        <w:numPr>
          <w:ilvl w:val="0"/>
          <w:numId w:val="4"/>
        </w:numPr>
        <w:rPr>
          <w:lang w:eastAsia="en-US"/>
        </w:rPr>
      </w:pPr>
      <w:r>
        <w:rPr>
          <w:lang w:eastAsia="en-US"/>
        </w:rPr>
        <w:t xml:space="preserve">An </w:t>
      </w:r>
      <w:r w:rsidRPr="003A3F50">
        <w:rPr>
          <w:b/>
          <w:bCs/>
          <w:lang w:eastAsia="en-US"/>
        </w:rPr>
        <w:t>M3 Content Hosting Provisioning API</w:t>
      </w:r>
      <w:r>
        <w:rPr>
          <w:lang w:eastAsia="en-US"/>
        </w:rPr>
        <w:t>.</w:t>
      </w:r>
    </w:p>
    <w:p w14:paraId="1DD11742" w14:textId="77777777" w:rsidR="000A64A8" w:rsidRDefault="00CE68AA">
      <w:pPr>
        <w:pStyle w:val="ListParagraph"/>
        <w:keepNext/>
        <w:numPr>
          <w:ilvl w:val="1"/>
          <w:numId w:val="4"/>
        </w:numPr>
        <w:rPr>
          <w:lang w:eastAsia="en-US"/>
        </w:rPr>
      </w:pPr>
      <w:r>
        <w:rPr>
          <w:lang w:eastAsia="en-US"/>
        </w:rPr>
        <w:t>Each M1 Provisioning Session can be provisioned with a Content Hosting Configuration to enable the downlink media streaming feature. It is proposed that the existing Content Hosting Configuration resource type is reused in the create/retrieve/update/destroy</w:t>
      </w:r>
      <w:r w:rsidR="003A3F50">
        <w:rPr>
          <w:lang w:eastAsia="en-US"/>
        </w:rPr>
        <w:t xml:space="preserve"> operations</w:t>
      </w:r>
      <w:r>
        <w:rPr>
          <w:lang w:eastAsia="en-US"/>
        </w:rPr>
        <w:t>.</w:t>
      </w:r>
    </w:p>
    <w:p w14:paraId="579CA463" w14:textId="77777777" w:rsidR="000A64A8" w:rsidRDefault="000A64A8">
      <w:pPr>
        <w:pStyle w:val="ListParagraph"/>
        <w:keepNext/>
        <w:numPr>
          <w:ilvl w:val="1"/>
          <w:numId w:val="4"/>
        </w:numPr>
        <w:rPr>
          <w:lang w:eastAsia="en-US"/>
        </w:rPr>
      </w:pPr>
      <w:r>
        <w:rPr>
          <w:lang w:eastAsia="en-US"/>
        </w:rPr>
        <w:t>In addition, the content cache purge operation is carried through from the M1 Content Hosting Provisioning API.</w:t>
      </w:r>
    </w:p>
    <w:p w14:paraId="4CCF638E" w14:textId="0E867755" w:rsidR="000A64A8" w:rsidRDefault="000A64A8">
      <w:pPr>
        <w:pStyle w:val="ListParagraph"/>
        <w:numPr>
          <w:ilvl w:val="2"/>
          <w:numId w:val="4"/>
        </w:numPr>
        <w:rPr>
          <w:lang w:eastAsia="en-US"/>
        </w:rPr>
      </w:pPr>
      <w:r>
        <w:rPr>
          <w:lang w:eastAsia="en-US"/>
        </w:rPr>
        <w:t>It is the responsibility of the 5GMS AF to purge the cache in all 5GMS AS instances provisioned to offer the Content Hosting Configuration in question.</w:t>
      </w:r>
    </w:p>
    <w:p w14:paraId="011834AA" w14:textId="3D3E6BA2" w:rsidR="003A3F50" w:rsidRDefault="003A3F50">
      <w:pPr>
        <w:pStyle w:val="ListParagraph"/>
        <w:numPr>
          <w:ilvl w:val="1"/>
          <w:numId w:val="4"/>
        </w:numPr>
        <w:rPr>
          <w:lang w:eastAsia="en-US"/>
        </w:rPr>
      </w:pPr>
      <w:r>
        <w:rPr>
          <w:lang w:eastAsia="en-US"/>
        </w:rPr>
        <w:t>A flat list of uniquely identified Content Hosting Configuration resources is adequate at this reference point, so there is no need for them to reside under the umbrella of a Provisioning Session here.</w:t>
      </w:r>
    </w:p>
    <w:p w14:paraId="7AC5609C" w14:textId="6260D0E6" w:rsidR="003A3F50" w:rsidRDefault="003A3F50">
      <w:pPr>
        <w:pStyle w:val="ListParagraph"/>
        <w:numPr>
          <w:ilvl w:val="1"/>
          <w:numId w:val="4"/>
        </w:numPr>
        <w:rPr>
          <w:lang w:eastAsia="en-US"/>
        </w:rPr>
      </w:pPr>
      <w:r>
        <w:rPr>
          <w:lang w:eastAsia="en-US"/>
        </w:rPr>
        <w:t>It is proposed that the identifiers for these resources are assigned by the 5GMS AF so that they are the same on all 5GMS AS instances in the 5GMS System.</w:t>
      </w:r>
    </w:p>
    <w:p w14:paraId="29AE9157" w14:textId="290A84E8" w:rsidR="000A64A8" w:rsidRDefault="000A64A8">
      <w:pPr>
        <w:pStyle w:val="ListParagraph"/>
        <w:numPr>
          <w:ilvl w:val="1"/>
          <w:numId w:val="4"/>
        </w:numPr>
        <w:rPr>
          <w:lang w:eastAsia="en-US"/>
        </w:rPr>
      </w:pPr>
      <w:r>
        <w:rPr>
          <w:lang w:eastAsia="en-US"/>
        </w:rPr>
        <w:t>Each Content Hosting Configuration resource at reference point M3 may refer to Server Certificate resources and/or Content Preparation Template resources belonging to the same M1 Provisioning Session.</w:t>
      </w:r>
      <w:r>
        <w:rPr>
          <w:rStyle w:val="FootnoteReference"/>
          <w:lang w:eastAsia="en-US"/>
        </w:rPr>
        <w:footnoteReference w:id="1"/>
      </w:r>
    </w:p>
    <w:p w14:paraId="3C23FA6B" w14:textId="1C4C82F8" w:rsidR="00CE68AA" w:rsidRDefault="00CE68AA" w:rsidP="00553A3E">
      <w:pPr>
        <w:pStyle w:val="Heading2"/>
        <w:numPr>
          <w:ilvl w:val="1"/>
          <w:numId w:val="2"/>
        </w:numPr>
      </w:pPr>
      <w:r>
        <w:lastRenderedPageBreak/>
        <w:t xml:space="preserve">Proposal for </w:t>
      </w:r>
      <w:r w:rsidR="00FB7B25">
        <w:t>Application Server Management API</w:t>
      </w:r>
    </w:p>
    <w:p w14:paraId="26BD5BB8" w14:textId="2F4B41B7" w:rsidR="00CE68AA" w:rsidRDefault="00FB7B25" w:rsidP="000A64A8">
      <w:pPr>
        <w:keepNext/>
        <w:keepLines/>
        <w:rPr>
          <w:lang w:eastAsia="en-US"/>
        </w:rPr>
      </w:pPr>
      <w:r>
        <w:rPr>
          <w:lang w:eastAsia="en-US"/>
        </w:rPr>
        <w:t>A 5GMS AF may be managing multiple 5GMS AS instances and must therefore be aware of the status of each one so that remedial action can be taken to maintain the Quality of Service required by the current set of M1 Provisioning Sessions. To satisfy this need, it would be useful for every 5GMS AS instance to provide a regular heatbeat to its managing 5GMS AF instance.</w:t>
      </w:r>
    </w:p>
    <w:p w14:paraId="4B1EE7CA" w14:textId="1BAEB38E" w:rsidR="00FB7B25" w:rsidRDefault="00FB7B25" w:rsidP="000A64A8">
      <w:pPr>
        <w:keepNext/>
        <w:keepLines/>
        <w:rPr>
          <w:lang w:eastAsia="en-US"/>
        </w:rPr>
      </w:pPr>
      <w:r>
        <w:rPr>
          <w:lang w:eastAsia="en-US"/>
        </w:rPr>
        <w:t xml:space="preserve">Rather than provide a point solution for the 5GMS System, it is proposed to define a generic service API between Application Servers and their managing Application Function along similar lines to the </w:t>
      </w:r>
      <w:r w:rsidRPr="00FB7B25">
        <w:rPr>
          <w:rStyle w:val="Code"/>
        </w:rPr>
        <w:t>Nnrf_AFManagement</w:t>
      </w:r>
      <w:r>
        <w:rPr>
          <w:lang w:eastAsia="en-US"/>
        </w:rPr>
        <w:t xml:space="preserve"> service that is exposed by the N</w:t>
      </w:r>
      <w:r w:rsidR="005B147F">
        <w:rPr>
          <w:lang w:eastAsia="en-US"/>
        </w:rPr>
        <w:t xml:space="preserve">etwork </w:t>
      </w:r>
      <w:r>
        <w:rPr>
          <w:lang w:eastAsia="en-US"/>
        </w:rPr>
        <w:t>R</w:t>
      </w:r>
      <w:r w:rsidR="005B147F">
        <w:rPr>
          <w:lang w:eastAsia="en-US"/>
        </w:rPr>
        <w:t xml:space="preserve">epository </w:t>
      </w:r>
      <w:r>
        <w:rPr>
          <w:lang w:eastAsia="en-US"/>
        </w:rPr>
        <w:t>F</w:t>
      </w:r>
      <w:r w:rsidR="005B147F">
        <w:rPr>
          <w:lang w:eastAsia="en-US"/>
        </w:rPr>
        <w:t>unction</w:t>
      </w:r>
      <w:r>
        <w:rPr>
          <w:lang w:eastAsia="en-US"/>
        </w:rPr>
        <w:t xml:space="preserve"> (see clause </w:t>
      </w:r>
      <w:r w:rsidR="005B147F">
        <w:rPr>
          <w:lang w:eastAsia="en-US"/>
        </w:rPr>
        <w:t>6.2.6</w:t>
      </w:r>
      <w:r>
        <w:rPr>
          <w:lang w:eastAsia="en-US"/>
        </w:rPr>
        <w:t xml:space="preserve"> of TS 23.501 [</w:t>
      </w:r>
      <w:r w:rsidR="005B147F">
        <w:rPr>
          <w:lang w:eastAsia="en-US"/>
        </w:rPr>
        <w:t>3</w:t>
      </w:r>
      <w:r>
        <w:rPr>
          <w:lang w:eastAsia="en-US"/>
        </w:rPr>
        <w:t>]</w:t>
      </w:r>
      <w:r w:rsidR="005B147F">
        <w:rPr>
          <w:lang w:eastAsia="en-US"/>
        </w:rPr>
        <w:t xml:space="preserve"> and TS 29.510 [4]</w:t>
      </w:r>
      <w:r>
        <w:rPr>
          <w:lang w:eastAsia="en-US"/>
        </w:rPr>
        <w:t xml:space="preserve">) to Application Functions it manages. The new Application Server Management API (working name: </w:t>
      </w:r>
      <w:r w:rsidRPr="00FB7B25">
        <w:rPr>
          <w:rStyle w:val="Code"/>
        </w:rPr>
        <w:t>Naf_ASManagement</w:t>
      </w:r>
      <w:r>
        <w:rPr>
          <w:lang w:eastAsia="en-US"/>
        </w:rPr>
        <w:t>) would provide the following service</w:t>
      </w:r>
      <w:r w:rsidR="003A3F50">
        <w:rPr>
          <w:lang w:eastAsia="en-US"/>
        </w:rPr>
        <w:t xml:space="preserve"> operations</w:t>
      </w:r>
      <w:r>
        <w:rPr>
          <w:lang w:eastAsia="en-US"/>
        </w:rPr>
        <w:t>s to Application Server instances:</w:t>
      </w:r>
    </w:p>
    <w:p w14:paraId="78B7D2AE" w14:textId="13E98D11" w:rsidR="00532056" w:rsidRDefault="00FB7B25">
      <w:pPr>
        <w:pStyle w:val="ListParagraph"/>
        <w:keepNext/>
        <w:numPr>
          <w:ilvl w:val="0"/>
          <w:numId w:val="5"/>
        </w:numPr>
        <w:rPr>
          <w:lang w:eastAsia="en-US"/>
        </w:rPr>
      </w:pPr>
      <w:r w:rsidRPr="00183780">
        <w:rPr>
          <w:rStyle w:val="Code"/>
        </w:rPr>
        <w:t>Naf_ASManagement_ASRegister</w:t>
      </w:r>
      <w:r>
        <w:rPr>
          <w:lang w:eastAsia="en-US"/>
        </w:rPr>
        <w:t>. An Application Server instance registers with its managing Application Function instance</w:t>
      </w:r>
      <w:r w:rsidR="001942E9">
        <w:rPr>
          <w:rStyle w:val="FootnoteReference"/>
          <w:lang w:eastAsia="en-US"/>
        </w:rPr>
        <w:footnoteReference w:id="2"/>
      </w:r>
      <w:r w:rsidR="00532056">
        <w:rPr>
          <w:lang w:eastAsia="en-US"/>
        </w:rPr>
        <w:t xml:space="preserve"> by invoking this operation with an Application Server profile describing its capabilities</w:t>
      </w:r>
      <w:r>
        <w:rPr>
          <w:lang w:eastAsia="en-US"/>
        </w:rPr>
        <w:t>.</w:t>
      </w:r>
    </w:p>
    <w:p w14:paraId="233AA85C" w14:textId="0004B078" w:rsidR="00FB7B25" w:rsidRDefault="00FB7B25" w:rsidP="00532056">
      <w:pPr>
        <w:pStyle w:val="ListParagraph"/>
        <w:rPr>
          <w:lang w:eastAsia="en-US"/>
        </w:rPr>
      </w:pPr>
      <w:r>
        <w:rPr>
          <w:lang w:eastAsia="en-US"/>
        </w:rPr>
        <w:t xml:space="preserve">The Application Function may delegate </w:t>
      </w:r>
      <w:r w:rsidR="00532056">
        <w:rPr>
          <w:lang w:eastAsia="en-US"/>
        </w:rPr>
        <w:t xml:space="preserve">management </w:t>
      </w:r>
      <w:r>
        <w:rPr>
          <w:lang w:eastAsia="en-US"/>
        </w:rPr>
        <w:t>responsibility</w:t>
      </w:r>
      <w:r w:rsidR="00532056">
        <w:rPr>
          <w:lang w:eastAsia="en-US"/>
        </w:rPr>
        <w:t xml:space="preserve"> </w:t>
      </w:r>
      <w:r>
        <w:rPr>
          <w:lang w:eastAsia="en-US"/>
        </w:rPr>
        <w:t>to another Application Function instance by issuing a suitable redirect response</w:t>
      </w:r>
      <w:r w:rsidR="00183780">
        <w:rPr>
          <w:lang w:eastAsia="en-US"/>
        </w:rPr>
        <w:t xml:space="preserve"> to the invoking Application Server instance, which follows the redirect and reissues the request to the target of the redir</w:t>
      </w:r>
      <w:r w:rsidR="00532056">
        <w:rPr>
          <w:lang w:eastAsia="en-US"/>
        </w:rPr>
        <w:t>ec</w:t>
      </w:r>
      <w:r w:rsidR="00183780">
        <w:rPr>
          <w:lang w:eastAsia="en-US"/>
        </w:rPr>
        <w:t>tion</w:t>
      </w:r>
      <w:r>
        <w:rPr>
          <w:lang w:eastAsia="en-US"/>
        </w:rPr>
        <w:t xml:space="preserve">. </w:t>
      </w:r>
      <w:r w:rsidR="00183780">
        <w:rPr>
          <w:lang w:eastAsia="en-US"/>
        </w:rPr>
        <w:t>Once the end of the redirect chain is reached</w:t>
      </w:r>
      <w:r>
        <w:rPr>
          <w:lang w:eastAsia="en-US"/>
        </w:rPr>
        <w:t xml:space="preserve">, </w:t>
      </w:r>
      <w:r w:rsidR="00183780">
        <w:rPr>
          <w:lang w:eastAsia="en-US"/>
        </w:rPr>
        <w:t xml:space="preserve">and a successful response is returned, </w:t>
      </w:r>
      <w:r>
        <w:rPr>
          <w:lang w:eastAsia="en-US"/>
        </w:rPr>
        <w:t xml:space="preserve">the Application Server instance falls under the management of the final </w:t>
      </w:r>
      <w:r w:rsidR="00183780">
        <w:rPr>
          <w:lang w:eastAsia="en-US"/>
        </w:rPr>
        <w:t xml:space="preserve">(non-redirecting) </w:t>
      </w:r>
      <w:r>
        <w:rPr>
          <w:lang w:eastAsia="en-US"/>
        </w:rPr>
        <w:t>Application Function instance.</w:t>
      </w:r>
    </w:p>
    <w:p w14:paraId="646C5416" w14:textId="4A63019B" w:rsidR="00183780" w:rsidRDefault="00183780">
      <w:pPr>
        <w:pStyle w:val="ListParagraph"/>
        <w:numPr>
          <w:ilvl w:val="0"/>
          <w:numId w:val="5"/>
        </w:numPr>
        <w:rPr>
          <w:lang w:eastAsia="en-US"/>
        </w:rPr>
      </w:pPr>
      <w:r w:rsidRPr="00183780">
        <w:rPr>
          <w:rStyle w:val="Code"/>
        </w:rPr>
        <w:t>Naf_ASManagement_AS</w:t>
      </w:r>
      <w:r>
        <w:rPr>
          <w:rStyle w:val="Code"/>
        </w:rPr>
        <w:t>Update</w:t>
      </w:r>
      <w:r>
        <w:rPr>
          <w:lang w:eastAsia="en-US"/>
        </w:rPr>
        <w:t>. An Application Server instance periodically reports its current load to its managing Application Function instance</w:t>
      </w:r>
      <w:r w:rsidR="00532056">
        <w:rPr>
          <w:lang w:eastAsia="en-US"/>
        </w:rPr>
        <w:t xml:space="preserve"> by updating the Application Server profile resource it registered in the previous step</w:t>
      </w:r>
      <w:r>
        <w:rPr>
          <w:lang w:eastAsia="en-US"/>
        </w:rPr>
        <w:t>. As well as allowing the Application Function instance to actively manage the serving capacity it is managing (for example by migrating client application traffic to another Application Server instance, or perhaps by spinning up</w:t>
      </w:r>
      <w:r w:rsidR="005B147F">
        <w:rPr>
          <w:lang w:eastAsia="en-US"/>
        </w:rPr>
        <w:t>/down</w:t>
      </w:r>
      <w:r>
        <w:rPr>
          <w:lang w:eastAsia="en-US"/>
        </w:rPr>
        <w:t xml:space="preserve"> a</w:t>
      </w:r>
      <w:r w:rsidR="005B147F">
        <w:rPr>
          <w:lang w:eastAsia="en-US"/>
        </w:rPr>
        <w:t>n</w:t>
      </w:r>
      <w:r>
        <w:rPr>
          <w:lang w:eastAsia="en-US"/>
        </w:rPr>
        <w:t xml:space="preserve"> Application Server instance or Edge Application Server instance), this implicitly provides the required heartbeat assuring the Application Function instance that the Application Server instance is still alive and well.</w:t>
      </w:r>
    </w:p>
    <w:p w14:paraId="50245D21" w14:textId="7BFAC447" w:rsidR="001942E9" w:rsidRPr="00701409" w:rsidRDefault="007B126E">
      <w:pPr>
        <w:pStyle w:val="ListParagraph"/>
        <w:numPr>
          <w:ilvl w:val="0"/>
          <w:numId w:val="5"/>
        </w:numPr>
        <w:rPr>
          <w:lang w:eastAsia="en-US"/>
        </w:rPr>
      </w:pPr>
      <w:r w:rsidRPr="00183780">
        <w:rPr>
          <w:rStyle w:val="Code"/>
        </w:rPr>
        <w:t>Naf_ASManagement_AS</w:t>
      </w:r>
      <w:r>
        <w:rPr>
          <w:rStyle w:val="Code"/>
        </w:rPr>
        <w:t>Der</w:t>
      </w:r>
      <w:r w:rsidRPr="00183780">
        <w:rPr>
          <w:rStyle w:val="Code"/>
        </w:rPr>
        <w:t>egister</w:t>
      </w:r>
      <w:r>
        <w:rPr>
          <w:lang w:eastAsia="en-US"/>
        </w:rPr>
        <w:t>. When it is cleanly shutting down, an Application Server instance deregisters from its managing Application Function instance by invoking this operation to destroy the Application Server profile resource created in step 1. The managing Application Function instance acknowledges the deregistration and stops managing the Application Server instance.</w:t>
      </w:r>
    </w:p>
    <w:p w14:paraId="385E2E6B" w14:textId="1B9ED30A" w:rsidR="001942E9" w:rsidRDefault="001942E9" w:rsidP="001942E9">
      <w:pPr>
        <w:keepNext/>
        <w:rPr>
          <w:lang w:eastAsia="en-US"/>
        </w:rPr>
      </w:pPr>
      <w:r>
        <w:rPr>
          <w:lang w:eastAsia="en-US"/>
        </w:rPr>
        <w:t>The following operations would be provided to Network Functions in the 5G System, including other Application Functions:</w:t>
      </w:r>
    </w:p>
    <w:p w14:paraId="75F40CEA" w14:textId="37E26F1C" w:rsidR="00532056" w:rsidRDefault="00532056">
      <w:pPr>
        <w:pStyle w:val="ListParagraph"/>
        <w:numPr>
          <w:ilvl w:val="0"/>
          <w:numId w:val="5"/>
        </w:numPr>
        <w:rPr>
          <w:rStyle w:val="Code"/>
          <w:i w:val="0"/>
          <w:noProof w:val="0"/>
          <w:spacing w:val="0"/>
          <w:lang w:eastAsia="en-US"/>
        </w:rPr>
      </w:pPr>
      <w:r w:rsidRPr="00532056">
        <w:rPr>
          <w:rStyle w:val="Code"/>
        </w:rPr>
        <w:t>Naf_ASManagement_ASStatusSubscribe</w:t>
      </w:r>
      <w:r>
        <w:rPr>
          <w:rStyle w:val="Code"/>
          <w:i w:val="0"/>
          <w:noProof w:val="0"/>
          <w:spacing w:val="0"/>
          <w:lang w:eastAsia="en-US"/>
        </w:rPr>
        <w:t xml:space="preserve">. Other </w:t>
      </w:r>
      <w:r w:rsidR="007B126E">
        <w:rPr>
          <w:rStyle w:val="Code"/>
          <w:i w:val="0"/>
          <w:noProof w:val="0"/>
          <w:spacing w:val="0"/>
          <w:lang w:eastAsia="en-US"/>
        </w:rPr>
        <w:t>Network Functions</w:t>
      </w:r>
      <w:r>
        <w:rPr>
          <w:rStyle w:val="Code"/>
          <w:i w:val="0"/>
          <w:noProof w:val="0"/>
          <w:spacing w:val="0"/>
          <w:lang w:eastAsia="en-US"/>
        </w:rPr>
        <w:t xml:space="preserve"> in the 5G System may subscribe </w:t>
      </w:r>
      <w:r w:rsidR="007B126E">
        <w:rPr>
          <w:rStyle w:val="Code"/>
          <w:i w:val="0"/>
          <w:noProof w:val="0"/>
          <w:spacing w:val="0"/>
          <w:lang w:eastAsia="en-US"/>
        </w:rPr>
        <w:t xml:space="preserve">(via a callback URL) </w:t>
      </w:r>
      <w:r>
        <w:rPr>
          <w:rStyle w:val="Code"/>
          <w:i w:val="0"/>
          <w:noProof w:val="0"/>
          <w:spacing w:val="0"/>
          <w:lang w:eastAsia="en-US"/>
        </w:rPr>
        <w:t>to notifications about registrations of Application Server instances at a particular Application Function of interest.</w:t>
      </w:r>
    </w:p>
    <w:p w14:paraId="2916E740" w14:textId="5A7EBFEB" w:rsidR="00532056" w:rsidRPr="007B126E" w:rsidRDefault="00532056">
      <w:pPr>
        <w:pStyle w:val="ListParagraph"/>
        <w:numPr>
          <w:ilvl w:val="0"/>
          <w:numId w:val="5"/>
        </w:numPr>
        <w:rPr>
          <w:rStyle w:val="Code"/>
          <w:i w:val="0"/>
          <w:noProof w:val="0"/>
          <w:spacing w:val="0"/>
          <w:lang w:eastAsia="en-US"/>
        </w:rPr>
      </w:pPr>
      <w:r w:rsidRPr="00532056">
        <w:rPr>
          <w:rStyle w:val="Code"/>
        </w:rPr>
        <w:t>Naf_ASManagement_ASStatus</w:t>
      </w:r>
      <w:r>
        <w:rPr>
          <w:rStyle w:val="Code"/>
        </w:rPr>
        <w:t>Notify</w:t>
      </w:r>
      <w:r w:rsidRPr="007B126E">
        <w:rPr>
          <w:rStyle w:val="Code"/>
          <w:i w:val="0"/>
          <w:noProof w:val="0"/>
          <w:spacing w:val="0"/>
          <w:lang w:eastAsia="en-US"/>
        </w:rPr>
        <w:t xml:space="preserve">. </w:t>
      </w:r>
      <w:r w:rsidR="007B126E" w:rsidRPr="007B126E">
        <w:rPr>
          <w:rStyle w:val="Code"/>
          <w:i w:val="0"/>
          <w:noProof w:val="0"/>
          <w:spacing w:val="0"/>
          <w:lang w:eastAsia="en-US"/>
        </w:rPr>
        <w:t>An Application Function instance uses this operation to notify its current subscribers about a new Application Server instance being registered, or a change in the status of a registered Application Server instance, including deregistration.</w:t>
      </w:r>
    </w:p>
    <w:p w14:paraId="0ECF845D" w14:textId="152B7073" w:rsidR="00532056" w:rsidRPr="00532056" w:rsidRDefault="00532056">
      <w:pPr>
        <w:pStyle w:val="ListParagraph"/>
        <w:numPr>
          <w:ilvl w:val="0"/>
          <w:numId w:val="5"/>
        </w:numPr>
        <w:rPr>
          <w:rStyle w:val="Code"/>
          <w:i w:val="0"/>
          <w:noProof w:val="0"/>
          <w:spacing w:val="0"/>
          <w:lang w:eastAsia="en-US"/>
        </w:rPr>
      </w:pPr>
      <w:r w:rsidRPr="00532056">
        <w:rPr>
          <w:rStyle w:val="Code"/>
        </w:rPr>
        <w:t>Naf_ASManagement_ASStatus</w:t>
      </w:r>
      <w:r>
        <w:rPr>
          <w:rStyle w:val="Code"/>
        </w:rPr>
        <w:t>Uns</w:t>
      </w:r>
      <w:r w:rsidRPr="00532056">
        <w:rPr>
          <w:rStyle w:val="Code"/>
        </w:rPr>
        <w:t>ubscribe</w:t>
      </w:r>
      <w:r>
        <w:rPr>
          <w:rStyle w:val="Code"/>
          <w:i w:val="0"/>
          <w:noProof w:val="0"/>
          <w:spacing w:val="0"/>
          <w:lang w:eastAsia="en-US"/>
        </w:rPr>
        <w:t>. This operation destroys an existing notification subscription.</w:t>
      </w:r>
    </w:p>
    <w:p w14:paraId="19530601" w14:textId="0E484FC6" w:rsidR="00C82D8C" w:rsidRPr="00BB0B15" w:rsidRDefault="00C82D8C" w:rsidP="00553A3E">
      <w:pPr>
        <w:pStyle w:val="Heading1"/>
        <w:numPr>
          <w:ilvl w:val="0"/>
          <w:numId w:val="2"/>
        </w:numPr>
        <w:rPr>
          <w:lang w:eastAsia="en-GB"/>
        </w:rPr>
      </w:pPr>
      <w:r>
        <w:lastRenderedPageBreak/>
        <w:t>Proposal</w:t>
      </w:r>
      <w:r w:rsidR="00EC639B">
        <w:t xml:space="preserve"> for agreement</w:t>
      </w:r>
    </w:p>
    <w:p w14:paraId="367BC99D" w14:textId="1B90331E" w:rsidR="00936FD1" w:rsidRDefault="00843A4D" w:rsidP="00A8017B">
      <w:pPr>
        <w:keepNext/>
        <w:rPr>
          <w:lang w:eastAsia="en-GB"/>
        </w:rPr>
      </w:pPr>
      <w:r>
        <w:rPr>
          <w:lang w:eastAsia="en-GB"/>
        </w:rPr>
        <w:t>It is</w:t>
      </w:r>
      <w:r w:rsidR="00844D25" w:rsidRPr="00672D9D">
        <w:rPr>
          <w:lang w:eastAsia="en-GB"/>
        </w:rPr>
        <w:t xml:space="preserve"> propose</w:t>
      </w:r>
      <w:r>
        <w:rPr>
          <w:lang w:eastAsia="en-GB"/>
        </w:rPr>
        <w:t>d</w:t>
      </w:r>
      <w:r w:rsidR="002425EF" w:rsidRPr="00672D9D">
        <w:rPr>
          <w:lang w:eastAsia="en-GB"/>
        </w:rPr>
        <w:t xml:space="preserve"> that</w:t>
      </w:r>
      <w:r w:rsidR="00037B6E">
        <w:rPr>
          <w:lang w:eastAsia="en-GB"/>
        </w:rPr>
        <w:t xml:space="preserve"> SA4 agrees</w:t>
      </w:r>
      <w:r w:rsidR="00936FD1" w:rsidRPr="00672D9D">
        <w:rPr>
          <w:lang w:eastAsia="en-GB"/>
        </w:rPr>
        <w:t>:</w:t>
      </w:r>
    </w:p>
    <w:p w14:paraId="1DA50F11" w14:textId="7D8F96C0" w:rsidR="00750FBE" w:rsidRPr="00750FBE" w:rsidRDefault="00750FBE">
      <w:pPr>
        <w:pStyle w:val="ListParagraph"/>
        <w:numPr>
          <w:ilvl w:val="0"/>
          <w:numId w:val="3"/>
        </w:numPr>
        <w:rPr>
          <w:lang w:eastAsia="en-GB"/>
        </w:rPr>
      </w:pPr>
      <w:r w:rsidRPr="00750FBE">
        <w:rPr>
          <w:lang w:eastAsia="en-GB"/>
        </w:rPr>
        <w:t xml:space="preserve">The basic design proposals </w:t>
      </w:r>
      <w:r w:rsidR="004B42F2">
        <w:rPr>
          <w:lang w:eastAsia="en-GB"/>
        </w:rPr>
        <w:t xml:space="preserve">outlined </w:t>
      </w:r>
      <w:r w:rsidRPr="00750FBE">
        <w:rPr>
          <w:lang w:eastAsia="en-GB"/>
        </w:rPr>
        <w:t>in section</w:t>
      </w:r>
      <w:r w:rsidR="004B42F2">
        <w:rPr>
          <w:lang w:eastAsia="en-GB"/>
        </w:rPr>
        <w:t> </w:t>
      </w:r>
      <w:r w:rsidR="007B126E">
        <w:rPr>
          <w:lang w:eastAsia="en-GB"/>
        </w:rPr>
        <w:t>2</w:t>
      </w:r>
      <w:r w:rsidRPr="00750FBE">
        <w:rPr>
          <w:lang w:eastAsia="en-GB"/>
        </w:rPr>
        <w:t xml:space="preserve"> of the present document.</w:t>
      </w:r>
    </w:p>
    <w:p w14:paraId="59EE39AD" w14:textId="619BB5EA" w:rsidR="007B126E" w:rsidRDefault="007B126E">
      <w:pPr>
        <w:pStyle w:val="ListParagraph"/>
        <w:numPr>
          <w:ilvl w:val="0"/>
          <w:numId w:val="3"/>
        </w:numPr>
        <w:rPr>
          <w:lang w:eastAsia="en-GB"/>
        </w:rPr>
      </w:pPr>
      <w:r>
        <w:rPr>
          <w:lang w:eastAsia="en-GB"/>
        </w:rPr>
        <w:t>That these are expanded as two additional Key Issues in the TR 26.804 feasibility study</w:t>
      </w:r>
      <w:r w:rsidR="001942E9">
        <w:rPr>
          <w:lang w:eastAsia="en-GB"/>
        </w:rPr>
        <w:t> [5]</w:t>
      </w:r>
      <w:r>
        <w:rPr>
          <w:lang w:eastAsia="en-GB"/>
        </w:rPr>
        <w:t xml:space="preserve"> (or an alternative study):</w:t>
      </w:r>
    </w:p>
    <w:p w14:paraId="53068181" w14:textId="5896B3DB" w:rsidR="007B126E" w:rsidRDefault="007B126E">
      <w:pPr>
        <w:pStyle w:val="ListParagraph"/>
        <w:numPr>
          <w:ilvl w:val="1"/>
          <w:numId w:val="3"/>
        </w:numPr>
        <w:rPr>
          <w:lang w:eastAsia="en-GB"/>
        </w:rPr>
      </w:pPr>
      <w:r w:rsidRPr="00781078">
        <w:rPr>
          <w:b/>
          <w:bCs/>
          <w:lang w:eastAsia="en-GB"/>
        </w:rPr>
        <w:t>Application Server provisioning</w:t>
      </w:r>
      <w:r>
        <w:rPr>
          <w:lang w:eastAsia="en-GB"/>
        </w:rPr>
        <w:t xml:space="preserve"> at reference point M3.</w:t>
      </w:r>
    </w:p>
    <w:p w14:paraId="2D0F9EC7" w14:textId="6ACD421E" w:rsidR="007B126E" w:rsidRDefault="007B126E">
      <w:pPr>
        <w:pStyle w:val="ListParagraph"/>
        <w:numPr>
          <w:ilvl w:val="1"/>
          <w:numId w:val="3"/>
        </w:numPr>
        <w:rPr>
          <w:lang w:eastAsia="en-GB"/>
        </w:rPr>
      </w:pPr>
      <w:r w:rsidRPr="00781078">
        <w:rPr>
          <w:b/>
          <w:bCs/>
          <w:lang w:eastAsia="en-GB"/>
        </w:rPr>
        <w:t>Application Server management</w:t>
      </w:r>
      <w:r>
        <w:rPr>
          <w:lang w:eastAsia="en-GB"/>
        </w:rPr>
        <w:t xml:space="preserve"> by an Application Function.</w:t>
      </w:r>
    </w:p>
    <w:p w14:paraId="5F6E5668" w14:textId="140CB0D0" w:rsidR="007B126E" w:rsidRDefault="007B126E">
      <w:pPr>
        <w:pStyle w:val="ListParagraph"/>
        <w:numPr>
          <w:ilvl w:val="2"/>
          <w:numId w:val="3"/>
        </w:numPr>
        <w:rPr>
          <w:lang w:eastAsia="en-GB"/>
        </w:rPr>
      </w:pPr>
      <w:r>
        <w:rPr>
          <w:lang w:eastAsia="en-GB"/>
        </w:rPr>
        <w:t xml:space="preserve">Advice from SA2 </w:t>
      </w:r>
      <w:r w:rsidR="00B20B89">
        <w:rPr>
          <w:lang w:eastAsia="en-GB"/>
        </w:rPr>
        <w:t>should</w:t>
      </w:r>
      <w:r>
        <w:rPr>
          <w:lang w:eastAsia="en-GB"/>
        </w:rPr>
        <w:t xml:space="preserve"> be sought on the division of labour for th</w:t>
      </w:r>
      <w:r w:rsidR="001942E9">
        <w:rPr>
          <w:lang w:eastAsia="en-GB"/>
        </w:rPr>
        <w:t>e resulting normative Work</w:t>
      </w:r>
      <w:r>
        <w:rPr>
          <w:lang w:eastAsia="en-GB"/>
        </w:rPr>
        <w:t xml:space="preserve"> </w:t>
      </w:r>
      <w:r w:rsidR="001942E9">
        <w:rPr>
          <w:lang w:eastAsia="en-GB"/>
        </w:rPr>
        <w:t>I</w:t>
      </w:r>
      <w:r>
        <w:rPr>
          <w:lang w:eastAsia="en-GB"/>
        </w:rPr>
        <w:t>tem</w:t>
      </w:r>
      <w:r w:rsidR="00B20B89">
        <w:rPr>
          <w:lang w:eastAsia="en-GB"/>
        </w:rPr>
        <w:t xml:space="preserve"> </w:t>
      </w:r>
      <w:r w:rsidR="001942E9">
        <w:rPr>
          <w:lang w:eastAsia="en-GB"/>
        </w:rPr>
        <w:t>if</w:t>
      </w:r>
      <w:r w:rsidR="00B20B89">
        <w:rPr>
          <w:lang w:eastAsia="en-GB"/>
        </w:rPr>
        <w:t xml:space="preserve"> the feasibility study </w:t>
      </w:r>
      <w:r w:rsidR="001942E9">
        <w:rPr>
          <w:lang w:eastAsia="en-GB"/>
        </w:rPr>
        <w:t>concludes that normative work is needed</w:t>
      </w:r>
      <w:r w:rsidR="00B20B89">
        <w:rPr>
          <w:lang w:eastAsia="en-GB"/>
        </w:rPr>
        <w:t>.</w:t>
      </w:r>
    </w:p>
    <w:p w14:paraId="60A0606A" w14:textId="3370DA3A" w:rsidR="00750FBE" w:rsidRPr="00750FBE" w:rsidRDefault="00750FBE">
      <w:pPr>
        <w:pStyle w:val="ListParagraph"/>
        <w:numPr>
          <w:ilvl w:val="0"/>
          <w:numId w:val="3"/>
        </w:numPr>
        <w:rPr>
          <w:lang w:eastAsia="en-GB"/>
        </w:rPr>
      </w:pPr>
      <w:r>
        <w:rPr>
          <w:lang w:eastAsia="en-GB"/>
        </w:rPr>
        <w:t>That</w:t>
      </w:r>
      <w:r w:rsidR="007B126E">
        <w:rPr>
          <w:lang w:eastAsia="en-GB"/>
        </w:rPr>
        <w:t xml:space="preserve"> the scope of the 5GMS_Ph2 Work Item Description be expanded to include</w:t>
      </w:r>
      <w:r w:rsidRPr="00750FBE">
        <w:rPr>
          <w:lang w:eastAsia="en-GB"/>
        </w:rPr>
        <w:t xml:space="preserve"> </w:t>
      </w:r>
      <w:r w:rsidR="007B126E">
        <w:rPr>
          <w:lang w:eastAsia="en-GB"/>
        </w:rPr>
        <w:t>changes to</w:t>
      </w:r>
      <w:r w:rsidRPr="00750FBE">
        <w:rPr>
          <w:lang w:eastAsia="en-GB"/>
        </w:rPr>
        <w:t xml:space="preserve"> </w:t>
      </w:r>
      <w:r w:rsidR="00B20B89">
        <w:rPr>
          <w:lang w:eastAsia="en-GB"/>
        </w:rPr>
        <w:t>Rel</w:t>
      </w:r>
      <w:r w:rsidR="00B20B89">
        <w:rPr>
          <w:lang w:eastAsia="en-GB"/>
        </w:rPr>
        <w:noBreakHyphen/>
        <w:t xml:space="preserve">18 of </w:t>
      </w:r>
      <w:r w:rsidRPr="00750FBE">
        <w:rPr>
          <w:lang w:eastAsia="en-GB"/>
        </w:rPr>
        <w:t>TS</w:t>
      </w:r>
      <w:r>
        <w:rPr>
          <w:lang w:eastAsia="en-GB"/>
        </w:rPr>
        <w:t> </w:t>
      </w:r>
      <w:r w:rsidRPr="00750FBE">
        <w:rPr>
          <w:lang w:eastAsia="en-GB"/>
        </w:rPr>
        <w:t>26.501</w:t>
      </w:r>
      <w:r>
        <w:rPr>
          <w:lang w:eastAsia="en-GB"/>
        </w:rPr>
        <w:t> </w:t>
      </w:r>
      <w:r w:rsidRPr="00750FBE">
        <w:rPr>
          <w:lang w:eastAsia="en-GB"/>
        </w:rPr>
        <w:t xml:space="preserve">[1] describing </w:t>
      </w:r>
      <w:r w:rsidR="007B126E">
        <w:rPr>
          <w:lang w:eastAsia="en-GB"/>
        </w:rPr>
        <w:t>the above</w:t>
      </w:r>
      <w:r w:rsidR="00B20B89">
        <w:rPr>
          <w:lang w:eastAsia="en-GB"/>
        </w:rPr>
        <w:t xml:space="preserve"> once the feasibility study reaches a conclusion</w:t>
      </w:r>
      <w:r w:rsidRPr="00750FBE">
        <w:rPr>
          <w:lang w:eastAsia="en-GB"/>
        </w:rPr>
        <w:t>.</w:t>
      </w:r>
    </w:p>
    <w:p w14:paraId="71875545" w14:textId="77777777" w:rsidR="00B20B89" w:rsidRDefault="00750FBE">
      <w:pPr>
        <w:pStyle w:val="ListParagraph"/>
        <w:numPr>
          <w:ilvl w:val="0"/>
          <w:numId w:val="3"/>
        </w:numPr>
        <w:rPr>
          <w:lang w:eastAsia="en-GB"/>
        </w:rPr>
      </w:pPr>
      <w:r w:rsidRPr="00750FBE">
        <w:rPr>
          <w:lang w:eastAsia="en-GB"/>
        </w:rPr>
        <w:t xml:space="preserve">That </w:t>
      </w:r>
      <w:r w:rsidR="00B20B89">
        <w:rPr>
          <w:lang w:eastAsia="en-GB"/>
        </w:rPr>
        <w:t>the scope of a follow-on stage 3 Work Item includes provision to:</w:t>
      </w:r>
    </w:p>
    <w:p w14:paraId="0605B495" w14:textId="61ED8A57" w:rsidR="00750FBE" w:rsidRDefault="00B20B89">
      <w:pPr>
        <w:pStyle w:val="ListParagraph"/>
        <w:numPr>
          <w:ilvl w:val="1"/>
          <w:numId w:val="3"/>
        </w:numPr>
        <w:rPr>
          <w:lang w:eastAsia="en-GB"/>
        </w:rPr>
      </w:pPr>
      <w:r>
        <w:rPr>
          <w:lang w:eastAsia="en-GB"/>
        </w:rPr>
        <w:t xml:space="preserve">Specify an </w:t>
      </w:r>
      <w:r w:rsidRPr="00781078">
        <w:rPr>
          <w:b/>
          <w:bCs/>
          <w:lang w:eastAsia="en-GB"/>
        </w:rPr>
        <w:t>M3 Application Server Provisioning API</w:t>
      </w:r>
      <w:r>
        <w:rPr>
          <w:lang w:eastAsia="en-GB"/>
        </w:rPr>
        <w:t xml:space="preserve"> in Rel</w:t>
      </w:r>
      <w:r>
        <w:rPr>
          <w:lang w:eastAsia="en-GB"/>
        </w:rPr>
        <w:noBreakHyphen/>
        <w:t>18 of TS 26.512 [2] based on the stage</w:t>
      </w:r>
      <w:r>
        <w:rPr>
          <w:lang w:eastAsia="en-GB"/>
        </w:rPr>
        <w:noBreakHyphen/>
        <w:t>2 specification in TS 26.501 [1].</w:t>
      </w:r>
    </w:p>
    <w:p w14:paraId="784B7A0C" w14:textId="006797D6" w:rsidR="00B20B89" w:rsidRDefault="00B20B89">
      <w:pPr>
        <w:pStyle w:val="ListParagraph"/>
        <w:numPr>
          <w:ilvl w:val="1"/>
          <w:numId w:val="3"/>
        </w:numPr>
        <w:rPr>
          <w:lang w:eastAsia="en-GB"/>
        </w:rPr>
      </w:pPr>
      <w:r>
        <w:rPr>
          <w:lang w:eastAsia="en-GB"/>
        </w:rPr>
        <w:t xml:space="preserve">Specify a </w:t>
      </w:r>
      <w:r w:rsidRPr="00781078">
        <w:rPr>
          <w:rStyle w:val="Code"/>
          <w:b/>
          <w:bCs/>
        </w:rPr>
        <w:t>Naf_ASManagement</w:t>
      </w:r>
      <w:r w:rsidRPr="00781078">
        <w:rPr>
          <w:b/>
          <w:bCs/>
          <w:lang w:eastAsia="en-GB"/>
        </w:rPr>
        <w:t xml:space="preserve"> service</w:t>
      </w:r>
      <w:r>
        <w:rPr>
          <w:lang w:eastAsia="en-GB"/>
        </w:rPr>
        <w:t xml:space="preserve"> in Rel</w:t>
      </w:r>
      <w:r>
        <w:rPr>
          <w:lang w:eastAsia="en-GB"/>
        </w:rPr>
        <w:noBreakHyphen/>
        <w:t>18 in collaboration with CT4 based on the stage</w:t>
      </w:r>
      <w:r>
        <w:rPr>
          <w:lang w:eastAsia="en-GB"/>
        </w:rPr>
        <w:noBreakHyphen/>
        <w:t>2 specification in TS 26.501 [1].</w:t>
      </w:r>
    </w:p>
    <w:p w14:paraId="7FD3A774" w14:textId="77777777" w:rsidR="00270E6C" w:rsidRDefault="00270E6C" w:rsidP="003E54EA">
      <w:pPr>
        <w:pStyle w:val="Heading1"/>
      </w:pPr>
      <w:r>
        <w:t>References</w:t>
      </w:r>
    </w:p>
    <w:p w14:paraId="683AD547" w14:textId="2936071E" w:rsidR="00AB1481" w:rsidRDefault="00AB1481" w:rsidP="00AB1481">
      <w:pPr>
        <w:pStyle w:val="Compact"/>
        <w:keepNext/>
        <w:numPr>
          <w:ilvl w:val="0"/>
          <w:numId w:val="0"/>
        </w:numPr>
        <w:ind w:left="720" w:hanging="578"/>
      </w:pPr>
      <w:r>
        <w:t>[1]</w:t>
      </w:r>
      <w:r>
        <w:tab/>
        <w:t>3GPP TS</w:t>
      </w:r>
      <w:r w:rsidR="007371D7">
        <w:t> </w:t>
      </w:r>
      <w:r>
        <w:t>26.501: "5G Media Streaming architecture", Release 17.</w:t>
      </w:r>
    </w:p>
    <w:p w14:paraId="4F37B2F6" w14:textId="1855F3A7" w:rsidR="00894D85" w:rsidRDefault="00894D85" w:rsidP="00894D85">
      <w:pPr>
        <w:pStyle w:val="Compact"/>
        <w:keepNext/>
        <w:numPr>
          <w:ilvl w:val="0"/>
          <w:numId w:val="0"/>
        </w:numPr>
        <w:ind w:left="720" w:hanging="578"/>
      </w:pPr>
      <w:r>
        <w:t>[</w:t>
      </w:r>
      <w:r w:rsidR="00AB1481">
        <w:t>2</w:t>
      </w:r>
      <w:r>
        <w:t>]</w:t>
      </w:r>
      <w:r>
        <w:tab/>
        <w:t>3GPP TS 26.512: "5G Media Streaming (5GMS); Protocols".</w:t>
      </w:r>
    </w:p>
    <w:p w14:paraId="34710E7B" w14:textId="7211E6DE" w:rsidR="005B147F" w:rsidRDefault="005B147F" w:rsidP="00894D85">
      <w:pPr>
        <w:pStyle w:val="Compact"/>
        <w:keepNext/>
        <w:numPr>
          <w:ilvl w:val="0"/>
          <w:numId w:val="0"/>
        </w:numPr>
        <w:ind w:left="720" w:hanging="578"/>
      </w:pPr>
      <w:r>
        <w:t>[3]</w:t>
      </w:r>
      <w:r>
        <w:tab/>
        <w:t>3GPP TS 23.501: "</w:t>
      </w:r>
      <w:r w:rsidR="00852834">
        <w:t>5G System</w:t>
      </w:r>
      <w:r w:rsidR="00282049">
        <w:t>"</w:t>
      </w:r>
      <w:r w:rsidR="00852834">
        <w:t>.</w:t>
      </w:r>
    </w:p>
    <w:p w14:paraId="12406805" w14:textId="6050C172" w:rsidR="00852834" w:rsidRDefault="00852834" w:rsidP="00894D85">
      <w:pPr>
        <w:pStyle w:val="Compact"/>
        <w:keepNext/>
        <w:numPr>
          <w:ilvl w:val="0"/>
          <w:numId w:val="0"/>
        </w:numPr>
        <w:ind w:left="720" w:hanging="578"/>
      </w:pPr>
      <w:r>
        <w:t>[4]</w:t>
      </w:r>
      <w:r>
        <w:tab/>
        <w:t>3GPP TS 29.510: "5G System; Network Function Repository Services".</w:t>
      </w:r>
    </w:p>
    <w:p w14:paraId="65F51D94" w14:textId="47286678" w:rsidR="00C31FBB" w:rsidRPr="00A07C70" w:rsidRDefault="004D6A61" w:rsidP="00894D85">
      <w:pPr>
        <w:pStyle w:val="Compact"/>
        <w:keepNext/>
        <w:numPr>
          <w:ilvl w:val="0"/>
          <w:numId w:val="0"/>
        </w:numPr>
        <w:ind w:left="720" w:hanging="578"/>
      </w:pPr>
      <w:r>
        <w:t>[</w:t>
      </w:r>
      <w:r w:rsidR="00852834">
        <w:t>5</w:t>
      </w:r>
      <w:r>
        <w:t>]</w:t>
      </w:r>
      <w:r>
        <w:tab/>
        <w:t>3GPP TR 26.804: "Study on 5G Media Streaming Extensions".</w:t>
      </w:r>
    </w:p>
    <w:sectPr w:rsidR="00C31FBB" w:rsidRPr="00A07C70" w:rsidSect="00DC447D">
      <w:pgSz w:w="11906" w:h="16838" w:code="9"/>
      <w:pgMar w:top="1077" w:right="1106" w:bottom="1304"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90F9B0" w14:textId="77777777" w:rsidR="0002013E" w:rsidRDefault="0002013E" w:rsidP="00C67EE8">
      <w:pPr>
        <w:spacing w:before="0" w:after="0"/>
      </w:pPr>
      <w:r>
        <w:separator/>
      </w:r>
    </w:p>
  </w:endnote>
  <w:endnote w:type="continuationSeparator" w:id="0">
    <w:p w14:paraId="6B7CD81A" w14:textId="77777777" w:rsidR="0002013E" w:rsidRDefault="0002013E" w:rsidP="00C67EE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7FAFA4" w14:textId="77777777" w:rsidR="0002013E" w:rsidRDefault="0002013E" w:rsidP="00C67EE8">
      <w:pPr>
        <w:spacing w:before="0" w:after="0"/>
      </w:pPr>
      <w:r>
        <w:separator/>
      </w:r>
    </w:p>
  </w:footnote>
  <w:footnote w:type="continuationSeparator" w:id="0">
    <w:p w14:paraId="440C295F" w14:textId="77777777" w:rsidR="0002013E" w:rsidRDefault="0002013E" w:rsidP="00C67EE8">
      <w:pPr>
        <w:spacing w:before="0" w:after="0"/>
      </w:pPr>
      <w:r>
        <w:continuationSeparator/>
      </w:r>
    </w:p>
  </w:footnote>
  <w:footnote w:id="1">
    <w:p w14:paraId="13998B01" w14:textId="0C96DBFA" w:rsidR="000A64A8" w:rsidRDefault="000A64A8">
      <w:pPr>
        <w:pStyle w:val="FootnoteText"/>
        <w:rPr>
          <w:lang w:eastAsia="en-US"/>
        </w:rPr>
      </w:pPr>
      <w:r>
        <w:rPr>
          <w:rStyle w:val="FootnoteReference"/>
        </w:rPr>
        <w:footnoteRef/>
      </w:r>
      <w:r>
        <w:t xml:space="preserve"> </w:t>
      </w:r>
      <w:r>
        <w:rPr>
          <w:lang w:eastAsia="en-US"/>
        </w:rPr>
        <w:t>The 5GMS AF enforces this constraint when invoking the M3 Content Hosting Provisioning API, and it may translate the resource identifiers into their M3 equivalents if the implementation has chosen to make them different from the corresponding M1 resource identifiers.</w:t>
      </w:r>
    </w:p>
  </w:footnote>
  <w:footnote w:id="2">
    <w:p w14:paraId="01D572F6" w14:textId="3C3D03B2" w:rsidR="001942E9" w:rsidRDefault="001942E9">
      <w:pPr>
        <w:pStyle w:val="FootnoteText"/>
      </w:pPr>
      <w:r>
        <w:rPr>
          <w:rStyle w:val="FootnoteReference"/>
        </w:rPr>
        <w:footnoteRef/>
      </w:r>
      <w:r>
        <w:t xml:space="preserve"> </w:t>
      </w:r>
      <w:r w:rsidRPr="001942E9">
        <w:t xml:space="preserve">The Application Server instance first uses the existing </w:t>
      </w:r>
      <w:r w:rsidRPr="00E70F7A">
        <w:rPr>
          <w:rStyle w:val="Code"/>
          <w:sz w:val="20"/>
        </w:rPr>
        <w:t>Nnrf_NFDiscovery_NFDiscover</w:t>
      </w:r>
      <w:r w:rsidRPr="001942E9">
        <w:t xml:space="preserve"> operation to locate a suitable managing Application Function instance of the required type (e.g. 5GMS</w:t>
      </w:r>
      <w:r>
        <w:t> </w:t>
      </w:r>
      <w:r w:rsidRPr="001942E9">
        <w:t>AF).</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FF22C8"/>
    <w:multiLevelType w:val="hybridMultilevel"/>
    <w:tmpl w:val="3604A7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BA3051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A7B317A"/>
    <w:multiLevelType w:val="hybridMultilevel"/>
    <w:tmpl w:val="8ECCA6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19C6310"/>
    <w:multiLevelType w:val="hybridMultilevel"/>
    <w:tmpl w:val="2D883FD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78B0A25"/>
    <w:multiLevelType w:val="hybridMultilevel"/>
    <w:tmpl w:val="1AC6806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01">
      <w:start w:val="1"/>
      <w:numFmt w:val="bullet"/>
      <w:lvlText w:val=""/>
      <w:lvlJc w:val="left"/>
      <w:pPr>
        <w:ind w:left="2340" w:hanging="36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14F2B25"/>
    <w:multiLevelType w:val="hybridMultilevel"/>
    <w:tmpl w:val="72C21C30"/>
    <w:lvl w:ilvl="0" w:tplc="CCBCBD6A">
      <w:start w:val="1"/>
      <w:numFmt w:val="decimal"/>
      <w:pStyle w:val="Compact"/>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5064670"/>
    <w:multiLevelType w:val="hybridMultilevel"/>
    <w:tmpl w:val="03DA08C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01">
      <w:start w:val="1"/>
      <w:numFmt w:val="bullet"/>
      <w:lvlText w:val=""/>
      <w:lvlJc w:val="left"/>
      <w:pPr>
        <w:ind w:left="2340" w:hanging="36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608500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2385674">
    <w:abstractNumId w:val="5"/>
  </w:num>
  <w:num w:numId="2" w16cid:durableId="1589534299">
    <w:abstractNumId w:val="1"/>
  </w:num>
  <w:num w:numId="3" w16cid:durableId="1166045280">
    <w:abstractNumId w:val="6"/>
  </w:num>
  <w:num w:numId="4" w16cid:durableId="358312192">
    <w:abstractNumId w:val="4"/>
  </w:num>
  <w:num w:numId="5" w16cid:durableId="664670778">
    <w:abstractNumId w:val="3"/>
  </w:num>
  <w:num w:numId="6" w16cid:durableId="1940522320">
    <w:abstractNumId w:val="0"/>
  </w:num>
  <w:num w:numId="7" w16cid:durableId="245967408">
    <w:abstractNumId w:val="2"/>
  </w:num>
  <w:num w:numId="8" w16cid:durableId="1551573012">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2F7"/>
    <w:rsid w:val="00000ACC"/>
    <w:rsid w:val="000012E7"/>
    <w:rsid w:val="00002CBB"/>
    <w:rsid w:val="000040D1"/>
    <w:rsid w:val="00007A7F"/>
    <w:rsid w:val="0001287B"/>
    <w:rsid w:val="00012CAF"/>
    <w:rsid w:val="00014CEB"/>
    <w:rsid w:val="00016B19"/>
    <w:rsid w:val="000178B9"/>
    <w:rsid w:val="0002013E"/>
    <w:rsid w:val="00021095"/>
    <w:rsid w:val="00021B56"/>
    <w:rsid w:val="0002503B"/>
    <w:rsid w:val="00026C30"/>
    <w:rsid w:val="00027666"/>
    <w:rsid w:val="000327EE"/>
    <w:rsid w:val="00033242"/>
    <w:rsid w:val="0003659D"/>
    <w:rsid w:val="00037B6E"/>
    <w:rsid w:val="00043644"/>
    <w:rsid w:val="00044844"/>
    <w:rsid w:val="00045EC3"/>
    <w:rsid w:val="000465A4"/>
    <w:rsid w:val="0004688C"/>
    <w:rsid w:val="00046A71"/>
    <w:rsid w:val="00050B3B"/>
    <w:rsid w:val="0005162F"/>
    <w:rsid w:val="00052162"/>
    <w:rsid w:val="00053FF4"/>
    <w:rsid w:val="0005547C"/>
    <w:rsid w:val="0005590F"/>
    <w:rsid w:val="00056BAB"/>
    <w:rsid w:val="00057570"/>
    <w:rsid w:val="00060709"/>
    <w:rsid w:val="0006096B"/>
    <w:rsid w:val="00064DB5"/>
    <w:rsid w:val="00065F6A"/>
    <w:rsid w:val="00066C34"/>
    <w:rsid w:val="00075055"/>
    <w:rsid w:val="00076C0B"/>
    <w:rsid w:val="000772AE"/>
    <w:rsid w:val="000803CD"/>
    <w:rsid w:val="000808C9"/>
    <w:rsid w:val="00081FDE"/>
    <w:rsid w:val="000829D9"/>
    <w:rsid w:val="0008566F"/>
    <w:rsid w:val="00085680"/>
    <w:rsid w:val="0008579E"/>
    <w:rsid w:val="0008734C"/>
    <w:rsid w:val="00090F20"/>
    <w:rsid w:val="000917C1"/>
    <w:rsid w:val="00096505"/>
    <w:rsid w:val="00097207"/>
    <w:rsid w:val="00097B86"/>
    <w:rsid w:val="000A585C"/>
    <w:rsid w:val="000A64A8"/>
    <w:rsid w:val="000B1A72"/>
    <w:rsid w:val="000B1F26"/>
    <w:rsid w:val="000B3A5A"/>
    <w:rsid w:val="000B52F5"/>
    <w:rsid w:val="000B590E"/>
    <w:rsid w:val="000B5AFD"/>
    <w:rsid w:val="000C014F"/>
    <w:rsid w:val="000C16A4"/>
    <w:rsid w:val="000C23EA"/>
    <w:rsid w:val="000C3BFD"/>
    <w:rsid w:val="000C425C"/>
    <w:rsid w:val="000C4E37"/>
    <w:rsid w:val="000C5044"/>
    <w:rsid w:val="000C698B"/>
    <w:rsid w:val="000C7DED"/>
    <w:rsid w:val="000D01B2"/>
    <w:rsid w:val="000D11D7"/>
    <w:rsid w:val="000D17D0"/>
    <w:rsid w:val="000D382E"/>
    <w:rsid w:val="000D4D86"/>
    <w:rsid w:val="000D60A4"/>
    <w:rsid w:val="000D6E71"/>
    <w:rsid w:val="000D71CB"/>
    <w:rsid w:val="000D79FE"/>
    <w:rsid w:val="000E17D8"/>
    <w:rsid w:val="000E1B07"/>
    <w:rsid w:val="000E260D"/>
    <w:rsid w:val="000E2B74"/>
    <w:rsid w:val="000E65F3"/>
    <w:rsid w:val="000F296C"/>
    <w:rsid w:val="000F5B38"/>
    <w:rsid w:val="00100EE2"/>
    <w:rsid w:val="0010172A"/>
    <w:rsid w:val="00104151"/>
    <w:rsid w:val="00112487"/>
    <w:rsid w:val="001124BF"/>
    <w:rsid w:val="0011253E"/>
    <w:rsid w:val="00112547"/>
    <w:rsid w:val="00112828"/>
    <w:rsid w:val="00115CF7"/>
    <w:rsid w:val="00116B42"/>
    <w:rsid w:val="0012299A"/>
    <w:rsid w:val="00124A6D"/>
    <w:rsid w:val="00125869"/>
    <w:rsid w:val="001279D2"/>
    <w:rsid w:val="00132CF3"/>
    <w:rsid w:val="00135D01"/>
    <w:rsid w:val="00135E5F"/>
    <w:rsid w:val="00136428"/>
    <w:rsid w:val="00142FCD"/>
    <w:rsid w:val="001443BA"/>
    <w:rsid w:val="001446B0"/>
    <w:rsid w:val="0015379A"/>
    <w:rsid w:val="00153900"/>
    <w:rsid w:val="00153F82"/>
    <w:rsid w:val="00154695"/>
    <w:rsid w:val="00156032"/>
    <w:rsid w:val="00165AC1"/>
    <w:rsid w:val="00165C9F"/>
    <w:rsid w:val="00165F4A"/>
    <w:rsid w:val="00172919"/>
    <w:rsid w:val="00180ABD"/>
    <w:rsid w:val="00181387"/>
    <w:rsid w:val="00183621"/>
    <w:rsid w:val="00183780"/>
    <w:rsid w:val="00185CBC"/>
    <w:rsid w:val="00187263"/>
    <w:rsid w:val="001908E8"/>
    <w:rsid w:val="00191741"/>
    <w:rsid w:val="00193063"/>
    <w:rsid w:val="00193CB6"/>
    <w:rsid w:val="001942E9"/>
    <w:rsid w:val="00194C66"/>
    <w:rsid w:val="001953D1"/>
    <w:rsid w:val="001A00C2"/>
    <w:rsid w:val="001A4A2A"/>
    <w:rsid w:val="001A5EEE"/>
    <w:rsid w:val="001B0982"/>
    <w:rsid w:val="001B0EBF"/>
    <w:rsid w:val="001B1038"/>
    <w:rsid w:val="001B461C"/>
    <w:rsid w:val="001B57AC"/>
    <w:rsid w:val="001B6C57"/>
    <w:rsid w:val="001B7269"/>
    <w:rsid w:val="001C04FF"/>
    <w:rsid w:val="001C463F"/>
    <w:rsid w:val="001C6726"/>
    <w:rsid w:val="001D51FF"/>
    <w:rsid w:val="001D634E"/>
    <w:rsid w:val="001D6833"/>
    <w:rsid w:val="001E1595"/>
    <w:rsid w:val="001F3226"/>
    <w:rsid w:val="001F665F"/>
    <w:rsid w:val="001F7F37"/>
    <w:rsid w:val="0020190A"/>
    <w:rsid w:val="0020410B"/>
    <w:rsid w:val="002049DA"/>
    <w:rsid w:val="00211D42"/>
    <w:rsid w:val="00211F5D"/>
    <w:rsid w:val="002146B0"/>
    <w:rsid w:val="0021485B"/>
    <w:rsid w:val="00214C2D"/>
    <w:rsid w:val="00216010"/>
    <w:rsid w:val="002207CC"/>
    <w:rsid w:val="00220984"/>
    <w:rsid w:val="0022104A"/>
    <w:rsid w:val="0022295C"/>
    <w:rsid w:val="002243FB"/>
    <w:rsid w:val="00224C20"/>
    <w:rsid w:val="00226272"/>
    <w:rsid w:val="00230205"/>
    <w:rsid w:val="002315D4"/>
    <w:rsid w:val="002317DB"/>
    <w:rsid w:val="00235C36"/>
    <w:rsid w:val="002402E1"/>
    <w:rsid w:val="002425EF"/>
    <w:rsid w:val="002431A3"/>
    <w:rsid w:val="002432F2"/>
    <w:rsid w:val="0024515C"/>
    <w:rsid w:val="00245491"/>
    <w:rsid w:val="00246053"/>
    <w:rsid w:val="00247609"/>
    <w:rsid w:val="00247814"/>
    <w:rsid w:val="00250A7A"/>
    <w:rsid w:val="002523DB"/>
    <w:rsid w:val="002526B7"/>
    <w:rsid w:val="0025311F"/>
    <w:rsid w:val="00255436"/>
    <w:rsid w:val="00257009"/>
    <w:rsid w:val="00257523"/>
    <w:rsid w:val="00261949"/>
    <w:rsid w:val="00261A96"/>
    <w:rsid w:val="00265DB9"/>
    <w:rsid w:val="00267172"/>
    <w:rsid w:val="00270E6C"/>
    <w:rsid w:val="002712BF"/>
    <w:rsid w:val="00273232"/>
    <w:rsid w:val="00273D8D"/>
    <w:rsid w:val="00277946"/>
    <w:rsid w:val="00280055"/>
    <w:rsid w:val="00282049"/>
    <w:rsid w:val="0028397B"/>
    <w:rsid w:val="00284B29"/>
    <w:rsid w:val="002878F2"/>
    <w:rsid w:val="002910C0"/>
    <w:rsid w:val="0029781B"/>
    <w:rsid w:val="002A6978"/>
    <w:rsid w:val="002A6A22"/>
    <w:rsid w:val="002B10FD"/>
    <w:rsid w:val="002B1241"/>
    <w:rsid w:val="002B12FC"/>
    <w:rsid w:val="002B30DC"/>
    <w:rsid w:val="002B5D37"/>
    <w:rsid w:val="002B66B5"/>
    <w:rsid w:val="002B74E2"/>
    <w:rsid w:val="002C02DD"/>
    <w:rsid w:val="002C09E2"/>
    <w:rsid w:val="002C3678"/>
    <w:rsid w:val="002C3B19"/>
    <w:rsid w:val="002C4705"/>
    <w:rsid w:val="002C5EA3"/>
    <w:rsid w:val="002C7859"/>
    <w:rsid w:val="002D40AD"/>
    <w:rsid w:val="002D6B19"/>
    <w:rsid w:val="002D6E73"/>
    <w:rsid w:val="002D7407"/>
    <w:rsid w:val="002E0F8C"/>
    <w:rsid w:val="002E0FEA"/>
    <w:rsid w:val="002E5CCC"/>
    <w:rsid w:val="002E5E4B"/>
    <w:rsid w:val="002E5ED0"/>
    <w:rsid w:val="002F1D4B"/>
    <w:rsid w:val="002F4EFF"/>
    <w:rsid w:val="002F51E7"/>
    <w:rsid w:val="002F6FB8"/>
    <w:rsid w:val="002F7422"/>
    <w:rsid w:val="003006A0"/>
    <w:rsid w:val="00301482"/>
    <w:rsid w:val="00301CAB"/>
    <w:rsid w:val="003024FC"/>
    <w:rsid w:val="003025AC"/>
    <w:rsid w:val="00302937"/>
    <w:rsid w:val="00303D05"/>
    <w:rsid w:val="0030616C"/>
    <w:rsid w:val="00310609"/>
    <w:rsid w:val="003126B1"/>
    <w:rsid w:val="0031297B"/>
    <w:rsid w:val="003140FE"/>
    <w:rsid w:val="0031734B"/>
    <w:rsid w:val="003173C4"/>
    <w:rsid w:val="00320CD1"/>
    <w:rsid w:val="003220E1"/>
    <w:rsid w:val="0032231C"/>
    <w:rsid w:val="003231A7"/>
    <w:rsid w:val="00323D95"/>
    <w:rsid w:val="00324A19"/>
    <w:rsid w:val="00326493"/>
    <w:rsid w:val="00326AE4"/>
    <w:rsid w:val="0033104E"/>
    <w:rsid w:val="00336D80"/>
    <w:rsid w:val="00340530"/>
    <w:rsid w:val="003434AE"/>
    <w:rsid w:val="00343E1D"/>
    <w:rsid w:val="003506C6"/>
    <w:rsid w:val="00351D6A"/>
    <w:rsid w:val="003549BD"/>
    <w:rsid w:val="00354CCC"/>
    <w:rsid w:val="00356467"/>
    <w:rsid w:val="00357F15"/>
    <w:rsid w:val="003605CD"/>
    <w:rsid w:val="00361AEA"/>
    <w:rsid w:val="00361FE3"/>
    <w:rsid w:val="00364B82"/>
    <w:rsid w:val="003669DE"/>
    <w:rsid w:val="00367DD7"/>
    <w:rsid w:val="003705CD"/>
    <w:rsid w:val="00372DFF"/>
    <w:rsid w:val="003735E4"/>
    <w:rsid w:val="00380B76"/>
    <w:rsid w:val="003812EE"/>
    <w:rsid w:val="003854B9"/>
    <w:rsid w:val="00385CAA"/>
    <w:rsid w:val="00386194"/>
    <w:rsid w:val="00386962"/>
    <w:rsid w:val="00386AFC"/>
    <w:rsid w:val="00387C21"/>
    <w:rsid w:val="003903EE"/>
    <w:rsid w:val="00394227"/>
    <w:rsid w:val="003948C7"/>
    <w:rsid w:val="00394AB2"/>
    <w:rsid w:val="00395AE1"/>
    <w:rsid w:val="0039683F"/>
    <w:rsid w:val="003A011F"/>
    <w:rsid w:val="003A2EC2"/>
    <w:rsid w:val="003A3F50"/>
    <w:rsid w:val="003A4647"/>
    <w:rsid w:val="003A5E6C"/>
    <w:rsid w:val="003A6BE6"/>
    <w:rsid w:val="003B0497"/>
    <w:rsid w:val="003B4A16"/>
    <w:rsid w:val="003B609D"/>
    <w:rsid w:val="003B612F"/>
    <w:rsid w:val="003C14C7"/>
    <w:rsid w:val="003C1520"/>
    <w:rsid w:val="003C3EEE"/>
    <w:rsid w:val="003C61AC"/>
    <w:rsid w:val="003C7410"/>
    <w:rsid w:val="003D0C8E"/>
    <w:rsid w:val="003D1837"/>
    <w:rsid w:val="003D29F6"/>
    <w:rsid w:val="003D3A1A"/>
    <w:rsid w:val="003D6378"/>
    <w:rsid w:val="003D73FB"/>
    <w:rsid w:val="003D7981"/>
    <w:rsid w:val="003E23D0"/>
    <w:rsid w:val="003E3C69"/>
    <w:rsid w:val="003E468C"/>
    <w:rsid w:val="003E54EA"/>
    <w:rsid w:val="003E64F7"/>
    <w:rsid w:val="003F1BFE"/>
    <w:rsid w:val="0041139E"/>
    <w:rsid w:val="004133D4"/>
    <w:rsid w:val="004172A3"/>
    <w:rsid w:val="0041754D"/>
    <w:rsid w:val="00417A12"/>
    <w:rsid w:val="004208A3"/>
    <w:rsid w:val="00423170"/>
    <w:rsid w:val="004273C7"/>
    <w:rsid w:val="00432401"/>
    <w:rsid w:val="004331B3"/>
    <w:rsid w:val="0043327D"/>
    <w:rsid w:val="00433754"/>
    <w:rsid w:val="00434D9A"/>
    <w:rsid w:val="00440392"/>
    <w:rsid w:val="00441352"/>
    <w:rsid w:val="0044190E"/>
    <w:rsid w:val="004532B3"/>
    <w:rsid w:val="0045332A"/>
    <w:rsid w:val="0045589D"/>
    <w:rsid w:val="004563B3"/>
    <w:rsid w:val="00456DB5"/>
    <w:rsid w:val="00460650"/>
    <w:rsid w:val="004616EE"/>
    <w:rsid w:val="004617B2"/>
    <w:rsid w:val="00470A49"/>
    <w:rsid w:val="0047274B"/>
    <w:rsid w:val="00475456"/>
    <w:rsid w:val="00475D8E"/>
    <w:rsid w:val="00483CE8"/>
    <w:rsid w:val="00484287"/>
    <w:rsid w:val="00484761"/>
    <w:rsid w:val="00486E14"/>
    <w:rsid w:val="004931B8"/>
    <w:rsid w:val="004949C2"/>
    <w:rsid w:val="0049519C"/>
    <w:rsid w:val="004962D7"/>
    <w:rsid w:val="00496923"/>
    <w:rsid w:val="00496F7D"/>
    <w:rsid w:val="00497F70"/>
    <w:rsid w:val="004A0796"/>
    <w:rsid w:val="004A0BA1"/>
    <w:rsid w:val="004B044F"/>
    <w:rsid w:val="004B3555"/>
    <w:rsid w:val="004B42F2"/>
    <w:rsid w:val="004B5680"/>
    <w:rsid w:val="004B7C0F"/>
    <w:rsid w:val="004C0009"/>
    <w:rsid w:val="004C1132"/>
    <w:rsid w:val="004C20AA"/>
    <w:rsid w:val="004C214E"/>
    <w:rsid w:val="004C382E"/>
    <w:rsid w:val="004C4D02"/>
    <w:rsid w:val="004C6902"/>
    <w:rsid w:val="004D10BB"/>
    <w:rsid w:val="004D1437"/>
    <w:rsid w:val="004D561D"/>
    <w:rsid w:val="004D6A61"/>
    <w:rsid w:val="004D7B0B"/>
    <w:rsid w:val="004E0F53"/>
    <w:rsid w:val="004E3252"/>
    <w:rsid w:val="004E78BC"/>
    <w:rsid w:val="004F123F"/>
    <w:rsid w:val="004F3674"/>
    <w:rsid w:val="004F52BB"/>
    <w:rsid w:val="004F7214"/>
    <w:rsid w:val="00501D49"/>
    <w:rsid w:val="005029A7"/>
    <w:rsid w:val="00507BAF"/>
    <w:rsid w:val="00512A6A"/>
    <w:rsid w:val="00512D82"/>
    <w:rsid w:val="00514409"/>
    <w:rsid w:val="00514A3C"/>
    <w:rsid w:val="00517D4D"/>
    <w:rsid w:val="0052190B"/>
    <w:rsid w:val="0052645D"/>
    <w:rsid w:val="00526AA5"/>
    <w:rsid w:val="005278BB"/>
    <w:rsid w:val="00530E7F"/>
    <w:rsid w:val="0053157E"/>
    <w:rsid w:val="00532056"/>
    <w:rsid w:val="0053224B"/>
    <w:rsid w:val="005359DD"/>
    <w:rsid w:val="00541787"/>
    <w:rsid w:val="00541925"/>
    <w:rsid w:val="00543A78"/>
    <w:rsid w:val="00551668"/>
    <w:rsid w:val="00551825"/>
    <w:rsid w:val="00553428"/>
    <w:rsid w:val="00553A3E"/>
    <w:rsid w:val="00553A41"/>
    <w:rsid w:val="00553BBE"/>
    <w:rsid w:val="005566A9"/>
    <w:rsid w:val="00556BEB"/>
    <w:rsid w:val="00562278"/>
    <w:rsid w:val="00563994"/>
    <w:rsid w:val="005651D4"/>
    <w:rsid w:val="005677FF"/>
    <w:rsid w:val="00570264"/>
    <w:rsid w:val="00573DB0"/>
    <w:rsid w:val="005802CD"/>
    <w:rsid w:val="00580A53"/>
    <w:rsid w:val="005837A4"/>
    <w:rsid w:val="005841C3"/>
    <w:rsid w:val="00584AE9"/>
    <w:rsid w:val="00585035"/>
    <w:rsid w:val="005868A7"/>
    <w:rsid w:val="0059005C"/>
    <w:rsid w:val="005903A4"/>
    <w:rsid w:val="005910C8"/>
    <w:rsid w:val="005941A2"/>
    <w:rsid w:val="00595240"/>
    <w:rsid w:val="00596140"/>
    <w:rsid w:val="00596800"/>
    <w:rsid w:val="00596817"/>
    <w:rsid w:val="00597E77"/>
    <w:rsid w:val="005A2631"/>
    <w:rsid w:val="005A28A5"/>
    <w:rsid w:val="005A2D78"/>
    <w:rsid w:val="005A4248"/>
    <w:rsid w:val="005B147F"/>
    <w:rsid w:val="005B17D1"/>
    <w:rsid w:val="005B1F2C"/>
    <w:rsid w:val="005B3F0D"/>
    <w:rsid w:val="005B5400"/>
    <w:rsid w:val="005B57CA"/>
    <w:rsid w:val="005B5901"/>
    <w:rsid w:val="005C1703"/>
    <w:rsid w:val="005C1F9E"/>
    <w:rsid w:val="005C2065"/>
    <w:rsid w:val="005C74E1"/>
    <w:rsid w:val="005D04DD"/>
    <w:rsid w:val="005D3D7E"/>
    <w:rsid w:val="005D4567"/>
    <w:rsid w:val="005D48DD"/>
    <w:rsid w:val="005D542C"/>
    <w:rsid w:val="005D5E5A"/>
    <w:rsid w:val="005E0894"/>
    <w:rsid w:val="005E2110"/>
    <w:rsid w:val="005E5761"/>
    <w:rsid w:val="005F107C"/>
    <w:rsid w:val="005F29C0"/>
    <w:rsid w:val="005F3694"/>
    <w:rsid w:val="006037BE"/>
    <w:rsid w:val="0060432D"/>
    <w:rsid w:val="006044E7"/>
    <w:rsid w:val="00605EE4"/>
    <w:rsid w:val="00605EEC"/>
    <w:rsid w:val="00606A0F"/>
    <w:rsid w:val="006108D6"/>
    <w:rsid w:val="006117A6"/>
    <w:rsid w:val="00614AD9"/>
    <w:rsid w:val="00614F8A"/>
    <w:rsid w:val="00615E56"/>
    <w:rsid w:val="00617E63"/>
    <w:rsid w:val="006229F8"/>
    <w:rsid w:val="00622A83"/>
    <w:rsid w:val="00623FBE"/>
    <w:rsid w:val="0062719B"/>
    <w:rsid w:val="00627EF6"/>
    <w:rsid w:val="00632611"/>
    <w:rsid w:val="00632AFC"/>
    <w:rsid w:val="00633F32"/>
    <w:rsid w:val="0063435E"/>
    <w:rsid w:val="00635845"/>
    <w:rsid w:val="006506E3"/>
    <w:rsid w:val="006533CA"/>
    <w:rsid w:val="00653D48"/>
    <w:rsid w:val="00661E6E"/>
    <w:rsid w:val="00662BA3"/>
    <w:rsid w:val="00664D08"/>
    <w:rsid w:val="00664F6F"/>
    <w:rsid w:val="006650BB"/>
    <w:rsid w:val="00665751"/>
    <w:rsid w:val="0066652B"/>
    <w:rsid w:val="00666C7E"/>
    <w:rsid w:val="00667464"/>
    <w:rsid w:val="00670860"/>
    <w:rsid w:val="00671AE0"/>
    <w:rsid w:val="00672244"/>
    <w:rsid w:val="00672D9D"/>
    <w:rsid w:val="00673B8C"/>
    <w:rsid w:val="0067656C"/>
    <w:rsid w:val="00682F94"/>
    <w:rsid w:val="00683676"/>
    <w:rsid w:val="00683A2C"/>
    <w:rsid w:val="006874AA"/>
    <w:rsid w:val="00690C28"/>
    <w:rsid w:val="00690CB8"/>
    <w:rsid w:val="00690D88"/>
    <w:rsid w:val="00693902"/>
    <w:rsid w:val="00696034"/>
    <w:rsid w:val="00697729"/>
    <w:rsid w:val="00697995"/>
    <w:rsid w:val="006A11BF"/>
    <w:rsid w:val="006A18FE"/>
    <w:rsid w:val="006A43E0"/>
    <w:rsid w:val="006A5B69"/>
    <w:rsid w:val="006A5D1C"/>
    <w:rsid w:val="006A6D8C"/>
    <w:rsid w:val="006A6EAF"/>
    <w:rsid w:val="006B1984"/>
    <w:rsid w:val="006B1C4F"/>
    <w:rsid w:val="006B4188"/>
    <w:rsid w:val="006B5859"/>
    <w:rsid w:val="006C23A6"/>
    <w:rsid w:val="006C42DE"/>
    <w:rsid w:val="006C481F"/>
    <w:rsid w:val="006D0E33"/>
    <w:rsid w:val="006D397C"/>
    <w:rsid w:val="006D47B1"/>
    <w:rsid w:val="006D4B2A"/>
    <w:rsid w:val="006D6141"/>
    <w:rsid w:val="006D7013"/>
    <w:rsid w:val="006E3734"/>
    <w:rsid w:val="006E6D89"/>
    <w:rsid w:val="006E7896"/>
    <w:rsid w:val="006F04C7"/>
    <w:rsid w:val="006F1148"/>
    <w:rsid w:val="006F3FD7"/>
    <w:rsid w:val="006F5C36"/>
    <w:rsid w:val="006F7E6D"/>
    <w:rsid w:val="00701409"/>
    <w:rsid w:val="0070145E"/>
    <w:rsid w:val="00702408"/>
    <w:rsid w:val="007024F8"/>
    <w:rsid w:val="00702D8C"/>
    <w:rsid w:val="007033D1"/>
    <w:rsid w:val="007039E6"/>
    <w:rsid w:val="0071504A"/>
    <w:rsid w:val="007163B4"/>
    <w:rsid w:val="00722856"/>
    <w:rsid w:val="0072646C"/>
    <w:rsid w:val="00726ECA"/>
    <w:rsid w:val="0072759E"/>
    <w:rsid w:val="007317B1"/>
    <w:rsid w:val="00731BF1"/>
    <w:rsid w:val="00731C25"/>
    <w:rsid w:val="007337EF"/>
    <w:rsid w:val="0073418D"/>
    <w:rsid w:val="00735364"/>
    <w:rsid w:val="00735C51"/>
    <w:rsid w:val="007369B5"/>
    <w:rsid w:val="00736D47"/>
    <w:rsid w:val="00737179"/>
    <w:rsid w:val="007371D7"/>
    <w:rsid w:val="00737E9D"/>
    <w:rsid w:val="0074142F"/>
    <w:rsid w:val="00741ECE"/>
    <w:rsid w:val="00741FD8"/>
    <w:rsid w:val="0074217B"/>
    <w:rsid w:val="007458B3"/>
    <w:rsid w:val="00745CFD"/>
    <w:rsid w:val="00750253"/>
    <w:rsid w:val="007509FE"/>
    <w:rsid w:val="00750FBE"/>
    <w:rsid w:val="0075222D"/>
    <w:rsid w:val="00753AD8"/>
    <w:rsid w:val="007541B0"/>
    <w:rsid w:val="0075478C"/>
    <w:rsid w:val="0075525E"/>
    <w:rsid w:val="0075645B"/>
    <w:rsid w:val="007564A7"/>
    <w:rsid w:val="00756918"/>
    <w:rsid w:val="00756DDB"/>
    <w:rsid w:val="0076099C"/>
    <w:rsid w:val="007618A8"/>
    <w:rsid w:val="00761D3B"/>
    <w:rsid w:val="0076246C"/>
    <w:rsid w:val="00763F31"/>
    <w:rsid w:val="00767A64"/>
    <w:rsid w:val="00770672"/>
    <w:rsid w:val="00770D89"/>
    <w:rsid w:val="0077351E"/>
    <w:rsid w:val="007739B5"/>
    <w:rsid w:val="00774612"/>
    <w:rsid w:val="00781078"/>
    <w:rsid w:val="00785EA5"/>
    <w:rsid w:val="00786388"/>
    <w:rsid w:val="00791014"/>
    <w:rsid w:val="00791772"/>
    <w:rsid w:val="007961BA"/>
    <w:rsid w:val="007A440E"/>
    <w:rsid w:val="007B126E"/>
    <w:rsid w:val="007B5441"/>
    <w:rsid w:val="007B559C"/>
    <w:rsid w:val="007B56A9"/>
    <w:rsid w:val="007C23E1"/>
    <w:rsid w:val="007C4195"/>
    <w:rsid w:val="007C5A4D"/>
    <w:rsid w:val="007C76E6"/>
    <w:rsid w:val="007D2720"/>
    <w:rsid w:val="007D298D"/>
    <w:rsid w:val="007D33E8"/>
    <w:rsid w:val="007D4930"/>
    <w:rsid w:val="007D7AA7"/>
    <w:rsid w:val="007E3A65"/>
    <w:rsid w:val="007E3C92"/>
    <w:rsid w:val="007E5095"/>
    <w:rsid w:val="007E5F35"/>
    <w:rsid w:val="007E6841"/>
    <w:rsid w:val="007F157C"/>
    <w:rsid w:val="007F2534"/>
    <w:rsid w:val="007F50AD"/>
    <w:rsid w:val="007F5682"/>
    <w:rsid w:val="007F7861"/>
    <w:rsid w:val="008021AD"/>
    <w:rsid w:val="00803A96"/>
    <w:rsid w:val="00803DF2"/>
    <w:rsid w:val="008073E0"/>
    <w:rsid w:val="00807558"/>
    <w:rsid w:val="008113D5"/>
    <w:rsid w:val="00812DA0"/>
    <w:rsid w:val="008147AE"/>
    <w:rsid w:val="008155E7"/>
    <w:rsid w:val="00822724"/>
    <w:rsid w:val="008249B1"/>
    <w:rsid w:val="008319D1"/>
    <w:rsid w:val="00831BBD"/>
    <w:rsid w:val="00834E2C"/>
    <w:rsid w:val="00834F58"/>
    <w:rsid w:val="008351D0"/>
    <w:rsid w:val="0083549B"/>
    <w:rsid w:val="0083590A"/>
    <w:rsid w:val="0084263A"/>
    <w:rsid w:val="00843A4D"/>
    <w:rsid w:val="00844D25"/>
    <w:rsid w:val="00847504"/>
    <w:rsid w:val="00850F25"/>
    <w:rsid w:val="00852834"/>
    <w:rsid w:val="00853578"/>
    <w:rsid w:val="00853719"/>
    <w:rsid w:val="0085412C"/>
    <w:rsid w:val="00861803"/>
    <w:rsid w:val="00864DA8"/>
    <w:rsid w:val="00873C4A"/>
    <w:rsid w:val="0087567E"/>
    <w:rsid w:val="00877C18"/>
    <w:rsid w:val="008800BB"/>
    <w:rsid w:val="0088493E"/>
    <w:rsid w:val="00890A6C"/>
    <w:rsid w:val="0089183A"/>
    <w:rsid w:val="008919E0"/>
    <w:rsid w:val="008935DE"/>
    <w:rsid w:val="00893A8F"/>
    <w:rsid w:val="0089402F"/>
    <w:rsid w:val="00894D85"/>
    <w:rsid w:val="00897B95"/>
    <w:rsid w:val="008A1976"/>
    <w:rsid w:val="008A64B8"/>
    <w:rsid w:val="008B0126"/>
    <w:rsid w:val="008B04AF"/>
    <w:rsid w:val="008B1568"/>
    <w:rsid w:val="008B1A9F"/>
    <w:rsid w:val="008B33C1"/>
    <w:rsid w:val="008B4496"/>
    <w:rsid w:val="008B5AF4"/>
    <w:rsid w:val="008B75BF"/>
    <w:rsid w:val="008B7A10"/>
    <w:rsid w:val="008C35A9"/>
    <w:rsid w:val="008C3910"/>
    <w:rsid w:val="008C41C3"/>
    <w:rsid w:val="008C4880"/>
    <w:rsid w:val="008C4C1F"/>
    <w:rsid w:val="008C5119"/>
    <w:rsid w:val="008C541C"/>
    <w:rsid w:val="008C5F8F"/>
    <w:rsid w:val="008C742F"/>
    <w:rsid w:val="008D282B"/>
    <w:rsid w:val="008D29D4"/>
    <w:rsid w:val="008D2F6B"/>
    <w:rsid w:val="008D37FF"/>
    <w:rsid w:val="008D65DA"/>
    <w:rsid w:val="008D6C64"/>
    <w:rsid w:val="008D701F"/>
    <w:rsid w:val="008D77CB"/>
    <w:rsid w:val="008E16EC"/>
    <w:rsid w:val="008E19AC"/>
    <w:rsid w:val="008E2773"/>
    <w:rsid w:val="008E6E55"/>
    <w:rsid w:val="008F457C"/>
    <w:rsid w:val="008F6A52"/>
    <w:rsid w:val="00900798"/>
    <w:rsid w:val="00902C55"/>
    <w:rsid w:val="00905A64"/>
    <w:rsid w:val="00905E77"/>
    <w:rsid w:val="009061A9"/>
    <w:rsid w:val="00907331"/>
    <w:rsid w:val="009109A1"/>
    <w:rsid w:val="0091167A"/>
    <w:rsid w:val="00911AEB"/>
    <w:rsid w:val="00912ABA"/>
    <w:rsid w:val="0091470F"/>
    <w:rsid w:val="00914B58"/>
    <w:rsid w:val="00917315"/>
    <w:rsid w:val="00920B28"/>
    <w:rsid w:val="009214D3"/>
    <w:rsid w:val="00922E22"/>
    <w:rsid w:val="0092332D"/>
    <w:rsid w:val="009235B1"/>
    <w:rsid w:val="0092692E"/>
    <w:rsid w:val="00926BD4"/>
    <w:rsid w:val="0092760D"/>
    <w:rsid w:val="0093026B"/>
    <w:rsid w:val="009366F0"/>
    <w:rsid w:val="00936FD1"/>
    <w:rsid w:val="0093788C"/>
    <w:rsid w:val="00937CB0"/>
    <w:rsid w:val="00940BA0"/>
    <w:rsid w:val="00941E6E"/>
    <w:rsid w:val="00941F3C"/>
    <w:rsid w:val="00943F35"/>
    <w:rsid w:val="00944623"/>
    <w:rsid w:val="00944F0D"/>
    <w:rsid w:val="0094515F"/>
    <w:rsid w:val="00946AAB"/>
    <w:rsid w:val="0095374D"/>
    <w:rsid w:val="00953948"/>
    <w:rsid w:val="009549E2"/>
    <w:rsid w:val="00954D13"/>
    <w:rsid w:val="009567E2"/>
    <w:rsid w:val="00962644"/>
    <w:rsid w:val="0096271C"/>
    <w:rsid w:val="00963B44"/>
    <w:rsid w:val="009648F2"/>
    <w:rsid w:val="009659BE"/>
    <w:rsid w:val="00965C73"/>
    <w:rsid w:val="00967394"/>
    <w:rsid w:val="00971E6F"/>
    <w:rsid w:val="00973D2E"/>
    <w:rsid w:val="0097498F"/>
    <w:rsid w:val="00976E78"/>
    <w:rsid w:val="00984F84"/>
    <w:rsid w:val="0098623F"/>
    <w:rsid w:val="00986EBC"/>
    <w:rsid w:val="00987155"/>
    <w:rsid w:val="009910B4"/>
    <w:rsid w:val="009958A7"/>
    <w:rsid w:val="0099768E"/>
    <w:rsid w:val="009A1645"/>
    <w:rsid w:val="009A30C2"/>
    <w:rsid w:val="009A7AC0"/>
    <w:rsid w:val="009B0A96"/>
    <w:rsid w:val="009B1777"/>
    <w:rsid w:val="009B33E1"/>
    <w:rsid w:val="009C0776"/>
    <w:rsid w:val="009C1823"/>
    <w:rsid w:val="009C550B"/>
    <w:rsid w:val="009C60C3"/>
    <w:rsid w:val="009C6DA6"/>
    <w:rsid w:val="009D1F41"/>
    <w:rsid w:val="009D1F94"/>
    <w:rsid w:val="009D29B6"/>
    <w:rsid w:val="009D2D82"/>
    <w:rsid w:val="009D585E"/>
    <w:rsid w:val="009E0F99"/>
    <w:rsid w:val="009E274E"/>
    <w:rsid w:val="009E41D1"/>
    <w:rsid w:val="009E5BC5"/>
    <w:rsid w:val="009E6D7B"/>
    <w:rsid w:val="009F16D8"/>
    <w:rsid w:val="009F24D3"/>
    <w:rsid w:val="009F288B"/>
    <w:rsid w:val="009F2C53"/>
    <w:rsid w:val="009F7B78"/>
    <w:rsid w:val="00A036FB"/>
    <w:rsid w:val="00A0492C"/>
    <w:rsid w:val="00A06F9B"/>
    <w:rsid w:val="00A07C70"/>
    <w:rsid w:val="00A12566"/>
    <w:rsid w:val="00A12EAB"/>
    <w:rsid w:val="00A147E3"/>
    <w:rsid w:val="00A1658F"/>
    <w:rsid w:val="00A17457"/>
    <w:rsid w:val="00A206FF"/>
    <w:rsid w:val="00A237B7"/>
    <w:rsid w:val="00A25D9F"/>
    <w:rsid w:val="00A27EFC"/>
    <w:rsid w:val="00A307FA"/>
    <w:rsid w:val="00A30E8C"/>
    <w:rsid w:val="00A36F97"/>
    <w:rsid w:val="00A41B55"/>
    <w:rsid w:val="00A44850"/>
    <w:rsid w:val="00A45CBF"/>
    <w:rsid w:val="00A471FF"/>
    <w:rsid w:val="00A473BD"/>
    <w:rsid w:val="00A521F3"/>
    <w:rsid w:val="00A52853"/>
    <w:rsid w:val="00A567EB"/>
    <w:rsid w:val="00A56A15"/>
    <w:rsid w:val="00A56CBB"/>
    <w:rsid w:val="00A57FE6"/>
    <w:rsid w:val="00A6003E"/>
    <w:rsid w:val="00A62BD7"/>
    <w:rsid w:val="00A64480"/>
    <w:rsid w:val="00A65D23"/>
    <w:rsid w:val="00A70244"/>
    <w:rsid w:val="00A705F5"/>
    <w:rsid w:val="00A71109"/>
    <w:rsid w:val="00A71F0F"/>
    <w:rsid w:val="00A7227A"/>
    <w:rsid w:val="00A8017B"/>
    <w:rsid w:val="00A801CC"/>
    <w:rsid w:val="00A82DDD"/>
    <w:rsid w:val="00A8533F"/>
    <w:rsid w:val="00A868BB"/>
    <w:rsid w:val="00A93A44"/>
    <w:rsid w:val="00AA0C0A"/>
    <w:rsid w:val="00AA253A"/>
    <w:rsid w:val="00AA7011"/>
    <w:rsid w:val="00AA75BA"/>
    <w:rsid w:val="00AB1481"/>
    <w:rsid w:val="00AC0DF5"/>
    <w:rsid w:val="00AC4BDB"/>
    <w:rsid w:val="00AC55C3"/>
    <w:rsid w:val="00AD0317"/>
    <w:rsid w:val="00AD2E3F"/>
    <w:rsid w:val="00AD4FD7"/>
    <w:rsid w:val="00AD6054"/>
    <w:rsid w:val="00AD6706"/>
    <w:rsid w:val="00AD6C3C"/>
    <w:rsid w:val="00AE04BB"/>
    <w:rsid w:val="00AE2FD4"/>
    <w:rsid w:val="00AE4ABF"/>
    <w:rsid w:val="00AE75A5"/>
    <w:rsid w:val="00AF15B8"/>
    <w:rsid w:val="00AF400C"/>
    <w:rsid w:val="00AF5B15"/>
    <w:rsid w:val="00AF5FA1"/>
    <w:rsid w:val="00AF7CA7"/>
    <w:rsid w:val="00B004F3"/>
    <w:rsid w:val="00B0321F"/>
    <w:rsid w:val="00B03D32"/>
    <w:rsid w:val="00B04972"/>
    <w:rsid w:val="00B04FAD"/>
    <w:rsid w:val="00B061D9"/>
    <w:rsid w:val="00B07306"/>
    <w:rsid w:val="00B07AAF"/>
    <w:rsid w:val="00B10FC3"/>
    <w:rsid w:val="00B14690"/>
    <w:rsid w:val="00B20B89"/>
    <w:rsid w:val="00B2164E"/>
    <w:rsid w:val="00B24F85"/>
    <w:rsid w:val="00B25BCA"/>
    <w:rsid w:val="00B31422"/>
    <w:rsid w:val="00B323C3"/>
    <w:rsid w:val="00B36F34"/>
    <w:rsid w:val="00B40279"/>
    <w:rsid w:val="00B41E01"/>
    <w:rsid w:val="00B425AF"/>
    <w:rsid w:val="00B433AE"/>
    <w:rsid w:val="00B45B35"/>
    <w:rsid w:val="00B502F3"/>
    <w:rsid w:val="00B506A6"/>
    <w:rsid w:val="00B50D95"/>
    <w:rsid w:val="00B51A3F"/>
    <w:rsid w:val="00B5247D"/>
    <w:rsid w:val="00B532F4"/>
    <w:rsid w:val="00B5344B"/>
    <w:rsid w:val="00B53670"/>
    <w:rsid w:val="00B54DEA"/>
    <w:rsid w:val="00B61098"/>
    <w:rsid w:val="00B62018"/>
    <w:rsid w:val="00B62C4D"/>
    <w:rsid w:val="00B64508"/>
    <w:rsid w:val="00B716EC"/>
    <w:rsid w:val="00B720C9"/>
    <w:rsid w:val="00B7781B"/>
    <w:rsid w:val="00B8046D"/>
    <w:rsid w:val="00B8202B"/>
    <w:rsid w:val="00B8241B"/>
    <w:rsid w:val="00B827C5"/>
    <w:rsid w:val="00B84D46"/>
    <w:rsid w:val="00B87233"/>
    <w:rsid w:val="00B878DD"/>
    <w:rsid w:val="00B92BEE"/>
    <w:rsid w:val="00B93CBD"/>
    <w:rsid w:val="00B9451F"/>
    <w:rsid w:val="00B94551"/>
    <w:rsid w:val="00BA11CD"/>
    <w:rsid w:val="00BA1C79"/>
    <w:rsid w:val="00BA71DE"/>
    <w:rsid w:val="00BB0020"/>
    <w:rsid w:val="00BB0B15"/>
    <w:rsid w:val="00BB1B8F"/>
    <w:rsid w:val="00BB214E"/>
    <w:rsid w:val="00BB25EC"/>
    <w:rsid w:val="00BB2AA7"/>
    <w:rsid w:val="00BB336F"/>
    <w:rsid w:val="00BB373E"/>
    <w:rsid w:val="00BB5E06"/>
    <w:rsid w:val="00BB7F21"/>
    <w:rsid w:val="00BC07E5"/>
    <w:rsid w:val="00BC098C"/>
    <w:rsid w:val="00BC2888"/>
    <w:rsid w:val="00BC2F27"/>
    <w:rsid w:val="00BC38BC"/>
    <w:rsid w:val="00BC4052"/>
    <w:rsid w:val="00BC4BC8"/>
    <w:rsid w:val="00BC52EE"/>
    <w:rsid w:val="00BC6166"/>
    <w:rsid w:val="00BC7C54"/>
    <w:rsid w:val="00BD1234"/>
    <w:rsid w:val="00BD2818"/>
    <w:rsid w:val="00BD5667"/>
    <w:rsid w:val="00BD56DA"/>
    <w:rsid w:val="00BD749E"/>
    <w:rsid w:val="00BD795C"/>
    <w:rsid w:val="00BD7D03"/>
    <w:rsid w:val="00BE24F9"/>
    <w:rsid w:val="00BE2E74"/>
    <w:rsid w:val="00BE314A"/>
    <w:rsid w:val="00BE4381"/>
    <w:rsid w:val="00BE580F"/>
    <w:rsid w:val="00BF16BC"/>
    <w:rsid w:val="00BF1AE9"/>
    <w:rsid w:val="00BF423D"/>
    <w:rsid w:val="00BF5624"/>
    <w:rsid w:val="00BF625B"/>
    <w:rsid w:val="00C01C51"/>
    <w:rsid w:val="00C03866"/>
    <w:rsid w:val="00C03DF7"/>
    <w:rsid w:val="00C120A5"/>
    <w:rsid w:val="00C1271D"/>
    <w:rsid w:val="00C138CB"/>
    <w:rsid w:val="00C13FDA"/>
    <w:rsid w:val="00C21E57"/>
    <w:rsid w:val="00C22622"/>
    <w:rsid w:val="00C2305B"/>
    <w:rsid w:val="00C27FBF"/>
    <w:rsid w:val="00C30F9B"/>
    <w:rsid w:val="00C31FBB"/>
    <w:rsid w:val="00C32217"/>
    <w:rsid w:val="00C4411E"/>
    <w:rsid w:val="00C52BAD"/>
    <w:rsid w:val="00C60866"/>
    <w:rsid w:val="00C61874"/>
    <w:rsid w:val="00C62347"/>
    <w:rsid w:val="00C669CC"/>
    <w:rsid w:val="00C67EE8"/>
    <w:rsid w:val="00C71989"/>
    <w:rsid w:val="00C74343"/>
    <w:rsid w:val="00C75A90"/>
    <w:rsid w:val="00C75C8E"/>
    <w:rsid w:val="00C770CB"/>
    <w:rsid w:val="00C772E0"/>
    <w:rsid w:val="00C80799"/>
    <w:rsid w:val="00C80D20"/>
    <w:rsid w:val="00C82058"/>
    <w:rsid w:val="00C82B9E"/>
    <w:rsid w:val="00C82D19"/>
    <w:rsid w:val="00C82D8C"/>
    <w:rsid w:val="00C84A3E"/>
    <w:rsid w:val="00C90C99"/>
    <w:rsid w:val="00C953CC"/>
    <w:rsid w:val="00C95523"/>
    <w:rsid w:val="00CA1C7D"/>
    <w:rsid w:val="00CA404F"/>
    <w:rsid w:val="00CA58CA"/>
    <w:rsid w:val="00CA58F1"/>
    <w:rsid w:val="00CB1AF9"/>
    <w:rsid w:val="00CB1F8E"/>
    <w:rsid w:val="00CB3A35"/>
    <w:rsid w:val="00CB4BA6"/>
    <w:rsid w:val="00CB4F6E"/>
    <w:rsid w:val="00CB50DF"/>
    <w:rsid w:val="00CB629B"/>
    <w:rsid w:val="00CC2721"/>
    <w:rsid w:val="00CC3E8C"/>
    <w:rsid w:val="00CC4669"/>
    <w:rsid w:val="00CC6B2E"/>
    <w:rsid w:val="00CC71F8"/>
    <w:rsid w:val="00CC7317"/>
    <w:rsid w:val="00CC7700"/>
    <w:rsid w:val="00CD1C15"/>
    <w:rsid w:val="00CD2C95"/>
    <w:rsid w:val="00CD7824"/>
    <w:rsid w:val="00CE0337"/>
    <w:rsid w:val="00CE1533"/>
    <w:rsid w:val="00CE1842"/>
    <w:rsid w:val="00CE25A6"/>
    <w:rsid w:val="00CE5686"/>
    <w:rsid w:val="00CE68AA"/>
    <w:rsid w:val="00CE772F"/>
    <w:rsid w:val="00CF0AAE"/>
    <w:rsid w:val="00CF0EE5"/>
    <w:rsid w:val="00CF68B7"/>
    <w:rsid w:val="00CF6ED8"/>
    <w:rsid w:val="00CF78BD"/>
    <w:rsid w:val="00D00DC7"/>
    <w:rsid w:val="00D02624"/>
    <w:rsid w:val="00D028C5"/>
    <w:rsid w:val="00D038CC"/>
    <w:rsid w:val="00D07487"/>
    <w:rsid w:val="00D07A67"/>
    <w:rsid w:val="00D07D8D"/>
    <w:rsid w:val="00D07F85"/>
    <w:rsid w:val="00D11EE6"/>
    <w:rsid w:val="00D13400"/>
    <w:rsid w:val="00D145B0"/>
    <w:rsid w:val="00D1484A"/>
    <w:rsid w:val="00D15099"/>
    <w:rsid w:val="00D216A2"/>
    <w:rsid w:val="00D27638"/>
    <w:rsid w:val="00D27EA4"/>
    <w:rsid w:val="00D326DE"/>
    <w:rsid w:val="00D33B64"/>
    <w:rsid w:val="00D3656B"/>
    <w:rsid w:val="00D403AA"/>
    <w:rsid w:val="00D411BC"/>
    <w:rsid w:val="00D42185"/>
    <w:rsid w:val="00D4419B"/>
    <w:rsid w:val="00D44F18"/>
    <w:rsid w:val="00D454D1"/>
    <w:rsid w:val="00D458A6"/>
    <w:rsid w:val="00D50796"/>
    <w:rsid w:val="00D508A3"/>
    <w:rsid w:val="00D50C5F"/>
    <w:rsid w:val="00D52138"/>
    <w:rsid w:val="00D52845"/>
    <w:rsid w:val="00D544D3"/>
    <w:rsid w:val="00D54950"/>
    <w:rsid w:val="00D60E0F"/>
    <w:rsid w:val="00D6183D"/>
    <w:rsid w:val="00D643EF"/>
    <w:rsid w:val="00D652AB"/>
    <w:rsid w:val="00D65822"/>
    <w:rsid w:val="00D70393"/>
    <w:rsid w:val="00D705AD"/>
    <w:rsid w:val="00D81C38"/>
    <w:rsid w:val="00D830CF"/>
    <w:rsid w:val="00D83F31"/>
    <w:rsid w:val="00D84DF5"/>
    <w:rsid w:val="00D853E5"/>
    <w:rsid w:val="00D8736A"/>
    <w:rsid w:val="00D92B10"/>
    <w:rsid w:val="00D951FC"/>
    <w:rsid w:val="00D95A27"/>
    <w:rsid w:val="00DA079A"/>
    <w:rsid w:val="00DA2D12"/>
    <w:rsid w:val="00DA3E13"/>
    <w:rsid w:val="00DA42D6"/>
    <w:rsid w:val="00DA51B5"/>
    <w:rsid w:val="00DA6EE6"/>
    <w:rsid w:val="00DB256F"/>
    <w:rsid w:val="00DB4029"/>
    <w:rsid w:val="00DB47B8"/>
    <w:rsid w:val="00DC0FDF"/>
    <w:rsid w:val="00DC1164"/>
    <w:rsid w:val="00DC1D13"/>
    <w:rsid w:val="00DC3BF8"/>
    <w:rsid w:val="00DC447D"/>
    <w:rsid w:val="00DC625D"/>
    <w:rsid w:val="00DC7083"/>
    <w:rsid w:val="00DD0E74"/>
    <w:rsid w:val="00DD2171"/>
    <w:rsid w:val="00DD5D50"/>
    <w:rsid w:val="00DD79E2"/>
    <w:rsid w:val="00DE1A4F"/>
    <w:rsid w:val="00DE2F00"/>
    <w:rsid w:val="00DE63F5"/>
    <w:rsid w:val="00DE65ED"/>
    <w:rsid w:val="00DE7BAC"/>
    <w:rsid w:val="00DF1E25"/>
    <w:rsid w:val="00DF26F8"/>
    <w:rsid w:val="00DF3CC0"/>
    <w:rsid w:val="00DF4769"/>
    <w:rsid w:val="00DF5361"/>
    <w:rsid w:val="00DF5A4C"/>
    <w:rsid w:val="00DF5C40"/>
    <w:rsid w:val="00E04DFC"/>
    <w:rsid w:val="00E055CD"/>
    <w:rsid w:val="00E10EAF"/>
    <w:rsid w:val="00E165D9"/>
    <w:rsid w:val="00E17074"/>
    <w:rsid w:val="00E17295"/>
    <w:rsid w:val="00E2078D"/>
    <w:rsid w:val="00E2311B"/>
    <w:rsid w:val="00E30094"/>
    <w:rsid w:val="00E3014F"/>
    <w:rsid w:val="00E31D6F"/>
    <w:rsid w:val="00E326BD"/>
    <w:rsid w:val="00E3279E"/>
    <w:rsid w:val="00E375D7"/>
    <w:rsid w:val="00E3765C"/>
    <w:rsid w:val="00E376DF"/>
    <w:rsid w:val="00E40B50"/>
    <w:rsid w:val="00E445AD"/>
    <w:rsid w:val="00E44A43"/>
    <w:rsid w:val="00E454A3"/>
    <w:rsid w:val="00E47D07"/>
    <w:rsid w:val="00E50082"/>
    <w:rsid w:val="00E5623B"/>
    <w:rsid w:val="00E70F7A"/>
    <w:rsid w:val="00E74259"/>
    <w:rsid w:val="00E7710A"/>
    <w:rsid w:val="00E77118"/>
    <w:rsid w:val="00E8003C"/>
    <w:rsid w:val="00E81637"/>
    <w:rsid w:val="00E81CDD"/>
    <w:rsid w:val="00E83B53"/>
    <w:rsid w:val="00E86AE6"/>
    <w:rsid w:val="00E87CFF"/>
    <w:rsid w:val="00E91323"/>
    <w:rsid w:val="00E927D6"/>
    <w:rsid w:val="00E95505"/>
    <w:rsid w:val="00E95F32"/>
    <w:rsid w:val="00E961C9"/>
    <w:rsid w:val="00E97521"/>
    <w:rsid w:val="00EA06BC"/>
    <w:rsid w:val="00EA06DA"/>
    <w:rsid w:val="00EA513B"/>
    <w:rsid w:val="00EA64C3"/>
    <w:rsid w:val="00EA758C"/>
    <w:rsid w:val="00EB08A8"/>
    <w:rsid w:val="00EB1123"/>
    <w:rsid w:val="00EB2140"/>
    <w:rsid w:val="00EB43C0"/>
    <w:rsid w:val="00EB5F69"/>
    <w:rsid w:val="00EB665A"/>
    <w:rsid w:val="00EB713E"/>
    <w:rsid w:val="00EC356C"/>
    <w:rsid w:val="00EC47B5"/>
    <w:rsid w:val="00EC4F36"/>
    <w:rsid w:val="00EC559E"/>
    <w:rsid w:val="00EC5B71"/>
    <w:rsid w:val="00EC639B"/>
    <w:rsid w:val="00EC7374"/>
    <w:rsid w:val="00ED054B"/>
    <w:rsid w:val="00ED534C"/>
    <w:rsid w:val="00ED5941"/>
    <w:rsid w:val="00ED63B4"/>
    <w:rsid w:val="00ED6A03"/>
    <w:rsid w:val="00ED7627"/>
    <w:rsid w:val="00ED7B94"/>
    <w:rsid w:val="00EE0B17"/>
    <w:rsid w:val="00EE24A1"/>
    <w:rsid w:val="00EE275B"/>
    <w:rsid w:val="00EE3CB7"/>
    <w:rsid w:val="00EE49C5"/>
    <w:rsid w:val="00EE55BB"/>
    <w:rsid w:val="00EE5EDA"/>
    <w:rsid w:val="00EE7AD2"/>
    <w:rsid w:val="00EE7D9A"/>
    <w:rsid w:val="00EF096F"/>
    <w:rsid w:val="00EF1A03"/>
    <w:rsid w:val="00EF329C"/>
    <w:rsid w:val="00EF3CCD"/>
    <w:rsid w:val="00EF4C7A"/>
    <w:rsid w:val="00EF50BD"/>
    <w:rsid w:val="00EF5BB0"/>
    <w:rsid w:val="00F00A09"/>
    <w:rsid w:val="00F03A62"/>
    <w:rsid w:val="00F06C88"/>
    <w:rsid w:val="00F07C39"/>
    <w:rsid w:val="00F10525"/>
    <w:rsid w:val="00F109E9"/>
    <w:rsid w:val="00F10F8C"/>
    <w:rsid w:val="00F14656"/>
    <w:rsid w:val="00F17114"/>
    <w:rsid w:val="00F17880"/>
    <w:rsid w:val="00F22F57"/>
    <w:rsid w:val="00F254AF"/>
    <w:rsid w:val="00F2655C"/>
    <w:rsid w:val="00F26DAE"/>
    <w:rsid w:val="00F27221"/>
    <w:rsid w:val="00F27A87"/>
    <w:rsid w:val="00F3304C"/>
    <w:rsid w:val="00F348FC"/>
    <w:rsid w:val="00F35AF7"/>
    <w:rsid w:val="00F36E7F"/>
    <w:rsid w:val="00F379FD"/>
    <w:rsid w:val="00F41CC8"/>
    <w:rsid w:val="00F41F99"/>
    <w:rsid w:val="00F42973"/>
    <w:rsid w:val="00F42AAF"/>
    <w:rsid w:val="00F42CB9"/>
    <w:rsid w:val="00F42EF1"/>
    <w:rsid w:val="00F43191"/>
    <w:rsid w:val="00F4584A"/>
    <w:rsid w:val="00F46362"/>
    <w:rsid w:val="00F4676B"/>
    <w:rsid w:val="00F46E57"/>
    <w:rsid w:val="00F52AD1"/>
    <w:rsid w:val="00F5483F"/>
    <w:rsid w:val="00F54CC6"/>
    <w:rsid w:val="00F56B79"/>
    <w:rsid w:val="00F56DE0"/>
    <w:rsid w:val="00F613B4"/>
    <w:rsid w:val="00F6289B"/>
    <w:rsid w:val="00F71E5A"/>
    <w:rsid w:val="00F72623"/>
    <w:rsid w:val="00F72EE7"/>
    <w:rsid w:val="00F73828"/>
    <w:rsid w:val="00F74B15"/>
    <w:rsid w:val="00F75089"/>
    <w:rsid w:val="00F7786A"/>
    <w:rsid w:val="00F80B6C"/>
    <w:rsid w:val="00F8215D"/>
    <w:rsid w:val="00F822D2"/>
    <w:rsid w:val="00F86F62"/>
    <w:rsid w:val="00F87657"/>
    <w:rsid w:val="00F87C32"/>
    <w:rsid w:val="00F90BA4"/>
    <w:rsid w:val="00F970B5"/>
    <w:rsid w:val="00FA5284"/>
    <w:rsid w:val="00FA714A"/>
    <w:rsid w:val="00FB19E4"/>
    <w:rsid w:val="00FB44A0"/>
    <w:rsid w:val="00FB490F"/>
    <w:rsid w:val="00FB4B22"/>
    <w:rsid w:val="00FB4F1F"/>
    <w:rsid w:val="00FB68B5"/>
    <w:rsid w:val="00FB69A9"/>
    <w:rsid w:val="00FB6A23"/>
    <w:rsid w:val="00FB7B25"/>
    <w:rsid w:val="00FC205B"/>
    <w:rsid w:val="00FC24DE"/>
    <w:rsid w:val="00FC2825"/>
    <w:rsid w:val="00FC2B9E"/>
    <w:rsid w:val="00FC4E5F"/>
    <w:rsid w:val="00FC4FE1"/>
    <w:rsid w:val="00FC5DC3"/>
    <w:rsid w:val="00FC6A9C"/>
    <w:rsid w:val="00FD04E8"/>
    <w:rsid w:val="00FD0686"/>
    <w:rsid w:val="00FD18E3"/>
    <w:rsid w:val="00FD1FCC"/>
    <w:rsid w:val="00FD20D2"/>
    <w:rsid w:val="00FD2EE6"/>
    <w:rsid w:val="00FD5D3A"/>
    <w:rsid w:val="00FD62B0"/>
    <w:rsid w:val="00FE0852"/>
    <w:rsid w:val="00FE2D67"/>
    <w:rsid w:val="00FE3AF1"/>
    <w:rsid w:val="00FE76CA"/>
    <w:rsid w:val="00FF25A1"/>
    <w:rsid w:val="00FF51FF"/>
    <w:rsid w:val="00FF5362"/>
    <w:rsid w:val="00FF56D2"/>
    <w:rsid w:val="00FF6305"/>
    <w:rsid w:val="00FF75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A22F3B"/>
  <w15:chartTrackingRefBased/>
  <w15:docId w15:val="{76B4DAE5-3EF3-43D8-9DB6-12015A86B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Calibri"/>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HTML Typewriter"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7B6E"/>
    <w:pPr>
      <w:spacing w:before="120" w:after="120"/>
    </w:pPr>
    <w:rPr>
      <w:rFonts w:ascii="Segoe UI" w:hAnsi="Segoe UI"/>
      <w:sz w:val="22"/>
      <w:szCs w:val="24"/>
      <w:lang w:eastAsia="ja-JP"/>
    </w:rPr>
  </w:style>
  <w:style w:type="paragraph" w:styleId="Heading1">
    <w:name w:val="heading 1"/>
    <w:basedOn w:val="Normal"/>
    <w:next w:val="Normal"/>
    <w:link w:val="Heading1Char"/>
    <w:qFormat/>
    <w:rsid w:val="00053FF4"/>
    <w:pPr>
      <w:keepNext/>
      <w:keepLines/>
      <w:spacing w:before="240" w:line="276" w:lineRule="auto"/>
      <w:outlineLvl w:val="0"/>
    </w:pPr>
    <w:rPr>
      <w:rFonts w:eastAsia="Calibri Light" w:cs="Segoe UI"/>
      <w:b/>
      <w:bCs/>
      <w:i/>
      <w:szCs w:val="22"/>
      <w:lang w:eastAsia="en-US"/>
    </w:rPr>
  </w:style>
  <w:style w:type="paragraph" w:styleId="Heading2">
    <w:name w:val="heading 2"/>
    <w:basedOn w:val="Heading1"/>
    <w:next w:val="Normal"/>
    <w:link w:val="Heading2Char"/>
    <w:unhideWhenUsed/>
    <w:qFormat/>
    <w:rsid w:val="00053FF4"/>
    <w:pPr>
      <w:spacing w:before="100" w:beforeAutospacing="1"/>
      <w:outlineLvl w:val="1"/>
    </w:pPr>
    <w:rPr>
      <w:rFonts w:eastAsia="Calibri"/>
      <w:bCs w:val="0"/>
      <w:i w:val="0"/>
      <w:iCs/>
      <w:lang w:eastAsia="en-GB"/>
    </w:rPr>
  </w:style>
  <w:style w:type="paragraph" w:styleId="Heading3">
    <w:name w:val="heading 3"/>
    <w:basedOn w:val="Heading2"/>
    <w:next w:val="Normal"/>
    <w:link w:val="Heading3Char"/>
    <w:unhideWhenUsed/>
    <w:qFormat/>
    <w:rsid w:val="00270E6C"/>
    <w:pPr>
      <w:outlineLvl w:val="2"/>
    </w:pPr>
    <w:rPr>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eastAsia="Symbol"/>
      <w:szCs w:val="22"/>
      <w:lang w:val="en-US" w:eastAsia="en-US"/>
    </w:rPr>
  </w:style>
  <w:style w:type="character" w:customStyle="1" w:styleId="attrlink">
    <w:name w:val="attrlink"/>
    <w:rsid w:val="005D3D7E"/>
  </w:style>
  <w:style w:type="character" w:styleId="Hyperlink">
    <w:name w:val="Hyperlink"/>
    <w:uiPriority w:val="99"/>
    <w:unhideWhenUsed/>
    <w:rsid w:val="003E54EA"/>
    <w:rPr>
      <w:i/>
      <w:color w:val="0070C0"/>
      <w:w w:val="95"/>
      <w:u w:val="none"/>
    </w:rPr>
  </w:style>
  <w:style w:type="character" w:customStyle="1" w:styleId="comment-extra-inner-span">
    <w:name w:val="comment-extra-inner-span"/>
    <w:rsid w:val="00ED7627"/>
  </w:style>
  <w:style w:type="character" w:customStyle="1" w:styleId="highlight">
    <w:name w:val="highlight"/>
    <w:rsid w:val="00ED7627"/>
  </w:style>
  <w:style w:type="paragraph" w:styleId="BalloonText">
    <w:name w:val="Balloon Text"/>
    <w:basedOn w:val="Normal"/>
    <w:link w:val="BalloonTextChar"/>
    <w:rsid w:val="00394227"/>
    <w:rPr>
      <w:rFonts w:ascii="Courier New" w:hAnsi="Courier New" w:cs="Courier New"/>
      <w:sz w:val="18"/>
      <w:szCs w:val="18"/>
    </w:rPr>
  </w:style>
  <w:style w:type="character" w:customStyle="1" w:styleId="BalloonTextChar">
    <w:name w:val="Balloon Text Char"/>
    <w:link w:val="BalloonText"/>
    <w:rsid w:val="00394227"/>
    <w:rPr>
      <w:rFonts w:ascii="Courier New" w:hAnsi="Courier New" w:cs="Courier New"/>
      <w:sz w:val="18"/>
      <w:szCs w:val="18"/>
      <w:lang w:eastAsia="ja-JP"/>
    </w:rPr>
  </w:style>
  <w:style w:type="character" w:styleId="UnresolvedMention">
    <w:name w:val="Unresolved Mention"/>
    <w:uiPriority w:val="99"/>
    <w:semiHidden/>
    <w:unhideWhenUsed/>
    <w:rsid w:val="00822724"/>
    <w:rPr>
      <w:color w:val="605E5C"/>
      <w:shd w:val="clear" w:color="auto" w:fill="E1DFDD"/>
    </w:rPr>
  </w:style>
  <w:style w:type="paragraph" w:customStyle="1" w:styleId="Documentheader">
    <w:name w:val="Document header"/>
    <w:basedOn w:val="Normal"/>
    <w:qFormat/>
    <w:rsid w:val="00053FF4"/>
    <w:pPr>
      <w:tabs>
        <w:tab w:val="left" w:pos="1701"/>
      </w:tabs>
      <w:overflowPunct w:val="0"/>
      <w:autoSpaceDE w:val="0"/>
      <w:autoSpaceDN w:val="0"/>
      <w:adjustRightInd w:val="0"/>
      <w:spacing w:after="180"/>
      <w:textAlignment w:val="baseline"/>
    </w:pPr>
    <w:rPr>
      <w:rFonts w:eastAsia="Symbol" w:cs="Segoe UI"/>
      <w:sz w:val="24"/>
      <w:lang w:eastAsia="en-GB"/>
    </w:rPr>
  </w:style>
  <w:style w:type="character" w:customStyle="1" w:styleId="Heading1Char">
    <w:name w:val="Heading 1 Char"/>
    <w:link w:val="Heading1"/>
    <w:rsid w:val="00053FF4"/>
    <w:rPr>
      <w:rFonts w:ascii="Segoe UI" w:eastAsia="Calibri Light" w:hAnsi="Segoe UI" w:cs="Segoe UI"/>
      <w:b/>
      <w:bCs/>
      <w:i/>
      <w:sz w:val="22"/>
      <w:szCs w:val="22"/>
      <w:lang w:eastAsia="en-US"/>
    </w:rPr>
  </w:style>
  <w:style w:type="character" w:customStyle="1" w:styleId="Heading2Char">
    <w:name w:val="Heading 2 Char"/>
    <w:link w:val="Heading2"/>
    <w:rsid w:val="00053FF4"/>
    <w:rPr>
      <w:rFonts w:ascii="Segoe UI" w:eastAsia="Calibri" w:hAnsi="Segoe UI" w:cs="Segoe UI"/>
      <w:b/>
      <w:iCs/>
      <w:sz w:val="22"/>
      <w:szCs w:val="22"/>
    </w:rPr>
  </w:style>
  <w:style w:type="character" w:customStyle="1" w:styleId="Heading3Char">
    <w:name w:val="Heading 3 Char"/>
    <w:link w:val="Heading3"/>
    <w:rsid w:val="00270E6C"/>
    <w:rPr>
      <w:rFonts w:ascii="Segoe UI" w:eastAsia="Calibri" w:hAnsi="Segoe UI" w:cs="Segoe UI"/>
      <w:b/>
      <w:bCs/>
      <w:iCs/>
      <w:sz w:val="22"/>
      <w:szCs w:val="22"/>
    </w:rPr>
  </w:style>
  <w:style w:type="paragraph" w:customStyle="1" w:styleId="Compact">
    <w:name w:val="Compact"/>
    <w:basedOn w:val="Normal"/>
    <w:qFormat/>
    <w:rsid w:val="00632AFC"/>
    <w:pPr>
      <w:numPr>
        <w:numId w:val="1"/>
      </w:numPr>
      <w:spacing w:before="60" w:after="60"/>
    </w:pPr>
    <w:rPr>
      <w:lang w:eastAsia="en-GB"/>
    </w:rPr>
  </w:style>
  <w:style w:type="character" w:styleId="CommentReference">
    <w:name w:val="annotation reference"/>
    <w:uiPriority w:val="99"/>
    <w:rsid w:val="009235B1"/>
    <w:rPr>
      <w:sz w:val="16"/>
      <w:szCs w:val="16"/>
    </w:rPr>
  </w:style>
  <w:style w:type="paragraph" w:styleId="CommentText">
    <w:name w:val="annotation text"/>
    <w:basedOn w:val="Normal"/>
    <w:link w:val="CommentTextChar"/>
    <w:uiPriority w:val="99"/>
    <w:rsid w:val="009235B1"/>
    <w:rPr>
      <w:szCs w:val="20"/>
    </w:rPr>
  </w:style>
  <w:style w:type="character" w:customStyle="1" w:styleId="CommentTextChar">
    <w:name w:val="Comment Text Char"/>
    <w:link w:val="CommentText"/>
    <w:uiPriority w:val="99"/>
    <w:rsid w:val="009235B1"/>
    <w:rPr>
      <w:rFonts w:ascii="Segoe UI" w:hAnsi="Segoe UI"/>
      <w:lang w:eastAsia="ja-JP"/>
    </w:rPr>
  </w:style>
  <w:style w:type="paragraph" w:styleId="CommentSubject">
    <w:name w:val="annotation subject"/>
    <w:basedOn w:val="CommentText"/>
    <w:next w:val="CommentText"/>
    <w:link w:val="CommentSubjectChar"/>
    <w:rsid w:val="009235B1"/>
    <w:rPr>
      <w:b/>
      <w:bCs/>
    </w:rPr>
  </w:style>
  <w:style w:type="character" w:customStyle="1" w:styleId="CommentSubjectChar">
    <w:name w:val="Comment Subject Char"/>
    <w:link w:val="CommentSubject"/>
    <w:rsid w:val="009235B1"/>
    <w:rPr>
      <w:rFonts w:ascii="Segoe UI" w:hAnsi="Segoe UI"/>
      <w:b/>
      <w:bCs/>
      <w:lang w:eastAsia="ja-JP"/>
    </w:rPr>
  </w:style>
  <w:style w:type="paragraph" w:customStyle="1" w:styleId="NO">
    <w:name w:val="NO"/>
    <w:basedOn w:val="Normal"/>
    <w:rsid w:val="003E3C69"/>
    <w:pPr>
      <w:keepLines/>
      <w:overflowPunct w:val="0"/>
      <w:autoSpaceDE w:val="0"/>
      <w:autoSpaceDN w:val="0"/>
      <w:adjustRightInd w:val="0"/>
      <w:spacing w:before="0" w:after="180"/>
      <w:ind w:left="1135" w:hanging="851"/>
      <w:textAlignment w:val="baseline"/>
    </w:pPr>
    <w:rPr>
      <w:rFonts w:eastAsia="Times New Roman" w:cs="Times New Roman"/>
      <w:sz w:val="18"/>
      <w:szCs w:val="20"/>
      <w:lang w:eastAsia="en-US"/>
    </w:rPr>
  </w:style>
  <w:style w:type="paragraph" w:customStyle="1" w:styleId="TF">
    <w:name w:val="TF"/>
    <w:aliases w:val="left"/>
    <w:basedOn w:val="Normal"/>
    <w:link w:val="TFChar"/>
    <w:qFormat/>
    <w:rsid w:val="00864DA8"/>
    <w:pPr>
      <w:keepLines/>
      <w:overflowPunct w:val="0"/>
      <w:autoSpaceDE w:val="0"/>
      <w:autoSpaceDN w:val="0"/>
      <w:adjustRightInd w:val="0"/>
      <w:spacing w:before="0" w:after="240"/>
      <w:jc w:val="center"/>
      <w:textAlignment w:val="baseline"/>
    </w:pPr>
    <w:rPr>
      <w:rFonts w:ascii="Arial" w:eastAsia="Times New Roman" w:hAnsi="Arial" w:cs="Times New Roman"/>
      <w:b/>
      <w:szCs w:val="20"/>
      <w:lang w:eastAsia="en-US"/>
    </w:rPr>
  </w:style>
  <w:style w:type="table" w:styleId="TableGrid">
    <w:name w:val="Table Grid"/>
    <w:basedOn w:val="TableNormal"/>
    <w:uiPriority w:val="59"/>
    <w:unhideWhenUsed/>
    <w:rsid w:val="00864DA8"/>
    <w:rPr>
      <w:rFonts w:ascii="Times New Roman" w:eastAsia="Times New Roman" w:hAnsi="Times New Roman" w:cs="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LAttribute">
    <w:name w:val="XML Attribute"/>
    <w:basedOn w:val="Normal"/>
    <w:link w:val="XMLAttributeChar"/>
    <w:qFormat/>
    <w:rsid w:val="00864DA8"/>
    <w:pPr>
      <w:overflowPunct w:val="0"/>
      <w:autoSpaceDE w:val="0"/>
      <w:autoSpaceDN w:val="0"/>
      <w:adjustRightInd w:val="0"/>
      <w:spacing w:before="0" w:after="0"/>
      <w:textAlignment w:val="baseline"/>
    </w:pPr>
    <w:rPr>
      <w:rFonts w:ascii="Courier New" w:eastAsia="Times New Roman" w:hAnsi="Courier New" w:cs="Arial"/>
      <w:noProof/>
      <w:w w:val="90"/>
      <w:sz w:val="18"/>
      <w:szCs w:val="18"/>
      <w:lang w:eastAsia="en-US"/>
    </w:rPr>
  </w:style>
  <w:style w:type="character" w:customStyle="1" w:styleId="XMLAttributeChar">
    <w:name w:val="XML Attribute Char"/>
    <w:link w:val="XMLAttribute"/>
    <w:rsid w:val="00864DA8"/>
    <w:rPr>
      <w:rFonts w:ascii="Courier New" w:eastAsia="Times New Roman" w:hAnsi="Courier New" w:cs="Arial"/>
      <w:noProof/>
      <w:w w:val="90"/>
      <w:sz w:val="18"/>
      <w:szCs w:val="18"/>
      <w:lang w:eastAsia="en-US"/>
    </w:rPr>
  </w:style>
  <w:style w:type="paragraph" w:customStyle="1" w:styleId="XMLElement">
    <w:name w:val="XML Element"/>
    <w:basedOn w:val="Normal"/>
    <w:link w:val="XMLElementChar"/>
    <w:qFormat/>
    <w:rsid w:val="00CA404F"/>
    <w:pPr>
      <w:overflowPunct w:val="0"/>
      <w:autoSpaceDE w:val="0"/>
      <w:autoSpaceDN w:val="0"/>
      <w:adjustRightInd w:val="0"/>
      <w:spacing w:before="0" w:after="0"/>
      <w:textAlignment w:val="baseline"/>
    </w:pPr>
    <w:rPr>
      <w:rFonts w:ascii="Courier New" w:eastAsia="Times New Roman" w:hAnsi="Courier New" w:cs="Arial"/>
      <w:b/>
      <w:noProof/>
      <w:w w:val="90"/>
      <w:szCs w:val="18"/>
      <w:lang w:eastAsia="en-US"/>
    </w:rPr>
  </w:style>
  <w:style w:type="character" w:customStyle="1" w:styleId="XMLElementChar">
    <w:name w:val="XML Element Char"/>
    <w:link w:val="XMLElement"/>
    <w:rsid w:val="00CA404F"/>
    <w:rPr>
      <w:rFonts w:ascii="Courier New" w:eastAsia="Times New Roman" w:hAnsi="Courier New" w:cs="Arial"/>
      <w:b/>
      <w:noProof/>
      <w:w w:val="90"/>
      <w:szCs w:val="18"/>
      <w:lang w:eastAsia="en-US"/>
    </w:rPr>
  </w:style>
  <w:style w:type="character" w:customStyle="1" w:styleId="Code">
    <w:name w:val="Code"/>
    <w:qFormat/>
    <w:rsid w:val="00A0492C"/>
    <w:rPr>
      <w:rFonts w:ascii="Segoe UI" w:hAnsi="Segoe UI"/>
      <w:i/>
      <w:noProof/>
      <w:spacing w:val="-4"/>
      <w:sz w:val="22"/>
      <w:bdr w:val="none" w:sz="0" w:space="0" w:color="auto"/>
      <w:shd w:val="clear" w:color="auto" w:fill="auto"/>
    </w:rPr>
  </w:style>
  <w:style w:type="character" w:customStyle="1" w:styleId="Logicalfunction">
    <w:name w:val="Logical function"/>
    <w:uiPriority w:val="1"/>
    <w:qFormat/>
    <w:rsid w:val="00864DA8"/>
    <w:rPr>
      <w:i/>
      <w:iCs/>
      <w:bdr w:val="none" w:sz="0" w:space="0" w:color="auto"/>
      <w:shd w:val="clear" w:color="auto" w:fill="auto"/>
    </w:rPr>
  </w:style>
  <w:style w:type="character" w:styleId="Emphasis">
    <w:name w:val="Emphasis"/>
    <w:basedOn w:val="DefaultParagraphFont"/>
    <w:qFormat/>
    <w:rsid w:val="00864DA8"/>
    <w:rPr>
      <w:i/>
      <w:iCs/>
    </w:rPr>
  </w:style>
  <w:style w:type="paragraph" w:customStyle="1" w:styleId="EX">
    <w:name w:val="EX"/>
    <w:basedOn w:val="Normal"/>
    <w:rsid w:val="00864DA8"/>
    <w:pPr>
      <w:keepLines/>
      <w:overflowPunct w:val="0"/>
      <w:autoSpaceDE w:val="0"/>
      <w:autoSpaceDN w:val="0"/>
      <w:adjustRightInd w:val="0"/>
      <w:spacing w:before="0" w:after="180"/>
      <w:ind w:left="1702" w:hanging="1418"/>
      <w:textAlignment w:val="baseline"/>
    </w:pPr>
    <w:rPr>
      <w:rFonts w:ascii="Times New Roman" w:eastAsia="Times New Roman" w:hAnsi="Times New Roman" w:cs="Times New Roman"/>
      <w:szCs w:val="20"/>
      <w:lang w:eastAsia="en-US"/>
    </w:rPr>
  </w:style>
  <w:style w:type="paragraph" w:customStyle="1" w:styleId="Codedisplay">
    <w:name w:val="Code (display)"/>
    <w:basedOn w:val="Normal"/>
    <w:qFormat/>
    <w:rsid w:val="00BA11CD"/>
    <w:pPr>
      <w:tabs>
        <w:tab w:val="left" w:pos="284"/>
        <w:tab w:val="left" w:pos="567"/>
        <w:tab w:val="left" w:pos="851"/>
        <w:tab w:val="left" w:pos="1134"/>
        <w:tab w:val="left" w:pos="1418"/>
        <w:tab w:val="left" w:pos="1701"/>
      </w:tabs>
      <w:spacing w:before="60" w:after="60"/>
      <w:ind w:left="284" w:hanging="284"/>
    </w:pPr>
    <w:rPr>
      <w:rFonts w:ascii="Courier New" w:hAnsi="Courier New"/>
      <w:noProof/>
      <w:w w:val="97"/>
      <w:sz w:val="18"/>
    </w:rPr>
  </w:style>
  <w:style w:type="paragraph" w:styleId="FootnoteText">
    <w:name w:val="footnote text"/>
    <w:basedOn w:val="Normal"/>
    <w:link w:val="FootnoteTextChar"/>
    <w:rsid w:val="000A64A8"/>
    <w:pPr>
      <w:spacing w:before="0" w:after="0"/>
    </w:pPr>
    <w:rPr>
      <w:sz w:val="20"/>
      <w:szCs w:val="20"/>
    </w:rPr>
  </w:style>
  <w:style w:type="character" w:customStyle="1" w:styleId="FootnoteTextChar">
    <w:name w:val="Footnote Text Char"/>
    <w:basedOn w:val="DefaultParagraphFont"/>
    <w:link w:val="FootnoteText"/>
    <w:rsid w:val="000A64A8"/>
    <w:rPr>
      <w:rFonts w:ascii="Segoe UI" w:hAnsi="Segoe UI"/>
      <w:lang w:eastAsia="ja-JP"/>
    </w:rPr>
  </w:style>
  <w:style w:type="character" w:styleId="FootnoteReference">
    <w:name w:val="footnote reference"/>
    <w:basedOn w:val="DefaultParagraphFont"/>
    <w:rsid w:val="002146B0"/>
    <w:rPr>
      <w:vertAlign w:val="superscript"/>
    </w:rPr>
  </w:style>
  <w:style w:type="paragraph" w:styleId="EndnoteText">
    <w:name w:val="endnote text"/>
    <w:basedOn w:val="Normal"/>
    <w:link w:val="EndnoteTextChar"/>
    <w:rsid w:val="00E30094"/>
    <w:pPr>
      <w:spacing w:before="0" w:after="0"/>
    </w:pPr>
    <w:rPr>
      <w:szCs w:val="20"/>
    </w:rPr>
  </w:style>
  <w:style w:type="character" w:customStyle="1" w:styleId="EndnoteTextChar">
    <w:name w:val="Endnote Text Char"/>
    <w:basedOn w:val="DefaultParagraphFont"/>
    <w:link w:val="EndnoteText"/>
    <w:rsid w:val="00E30094"/>
    <w:rPr>
      <w:rFonts w:ascii="Segoe UI" w:hAnsi="Segoe UI"/>
      <w:lang w:eastAsia="ja-JP"/>
    </w:rPr>
  </w:style>
  <w:style w:type="character" w:styleId="EndnoteReference">
    <w:name w:val="endnote reference"/>
    <w:basedOn w:val="DefaultParagraphFont"/>
    <w:rsid w:val="00E30094"/>
    <w:rPr>
      <w:vertAlign w:val="superscript"/>
    </w:rPr>
  </w:style>
  <w:style w:type="paragraph" w:styleId="ListParagraph">
    <w:name w:val="List Paragraph"/>
    <w:basedOn w:val="Normal"/>
    <w:uiPriority w:val="34"/>
    <w:qFormat/>
    <w:rsid w:val="00064DB5"/>
    <w:pPr>
      <w:ind w:left="720"/>
      <w:contextualSpacing/>
    </w:pPr>
  </w:style>
  <w:style w:type="paragraph" w:styleId="Header">
    <w:name w:val="header"/>
    <w:basedOn w:val="Normal"/>
    <w:link w:val="HeaderChar"/>
    <w:rsid w:val="003E3C69"/>
    <w:pPr>
      <w:tabs>
        <w:tab w:val="center" w:pos="4513"/>
        <w:tab w:val="right" w:pos="9026"/>
      </w:tabs>
      <w:spacing w:before="0" w:after="0"/>
    </w:pPr>
  </w:style>
  <w:style w:type="character" w:customStyle="1" w:styleId="HeaderChar">
    <w:name w:val="Header Char"/>
    <w:basedOn w:val="DefaultParagraphFont"/>
    <w:link w:val="Header"/>
    <w:rsid w:val="003E3C69"/>
    <w:rPr>
      <w:rFonts w:ascii="Segoe UI" w:hAnsi="Segoe UI"/>
      <w:szCs w:val="24"/>
      <w:lang w:eastAsia="ja-JP"/>
    </w:rPr>
  </w:style>
  <w:style w:type="paragraph" w:styleId="Footer">
    <w:name w:val="footer"/>
    <w:basedOn w:val="Normal"/>
    <w:link w:val="FooterChar"/>
    <w:rsid w:val="003E3C69"/>
    <w:pPr>
      <w:tabs>
        <w:tab w:val="center" w:pos="4513"/>
        <w:tab w:val="right" w:pos="9026"/>
      </w:tabs>
      <w:spacing w:before="0" w:after="0"/>
    </w:pPr>
  </w:style>
  <w:style w:type="character" w:customStyle="1" w:styleId="FooterChar">
    <w:name w:val="Footer Char"/>
    <w:basedOn w:val="DefaultParagraphFont"/>
    <w:link w:val="Footer"/>
    <w:rsid w:val="003E3C69"/>
    <w:rPr>
      <w:rFonts w:ascii="Segoe UI" w:hAnsi="Segoe UI"/>
      <w:szCs w:val="24"/>
      <w:lang w:eastAsia="ja-JP"/>
    </w:rPr>
  </w:style>
  <w:style w:type="paragraph" w:customStyle="1" w:styleId="Default">
    <w:name w:val="Default"/>
    <w:rsid w:val="002D6B19"/>
    <w:pPr>
      <w:autoSpaceDE w:val="0"/>
      <w:autoSpaceDN w:val="0"/>
      <w:adjustRightInd w:val="0"/>
    </w:pPr>
    <w:rPr>
      <w:rFonts w:ascii="Times New Roman" w:hAnsi="Times New Roman" w:cs="Times New Roman"/>
      <w:color w:val="000000"/>
      <w:sz w:val="24"/>
      <w:szCs w:val="24"/>
    </w:rPr>
  </w:style>
  <w:style w:type="paragraph" w:styleId="Revision">
    <w:name w:val="Revision"/>
    <w:hidden/>
    <w:uiPriority w:val="99"/>
    <w:semiHidden/>
    <w:rsid w:val="002E5ED0"/>
    <w:rPr>
      <w:rFonts w:ascii="Segoe UI" w:hAnsi="Segoe UI"/>
      <w:sz w:val="22"/>
      <w:szCs w:val="24"/>
      <w:lang w:eastAsia="ja-JP"/>
    </w:rPr>
  </w:style>
  <w:style w:type="character" w:styleId="HTMLTypewriter">
    <w:name w:val="HTML Typewriter"/>
    <w:basedOn w:val="DefaultParagraphFont"/>
    <w:uiPriority w:val="99"/>
    <w:unhideWhenUsed/>
    <w:rsid w:val="0003659D"/>
    <w:rPr>
      <w:rFonts w:ascii="Courier New" w:eastAsia="Times New Roman" w:hAnsi="Courier New" w:cs="Courier New"/>
      <w:sz w:val="20"/>
      <w:szCs w:val="20"/>
    </w:rPr>
  </w:style>
  <w:style w:type="paragraph" w:customStyle="1" w:styleId="TH">
    <w:name w:val="TH"/>
    <w:basedOn w:val="Normal"/>
    <w:link w:val="THChar"/>
    <w:qFormat/>
    <w:rsid w:val="0003659D"/>
    <w:rPr>
      <w:lang w:eastAsia="en-US"/>
    </w:rPr>
  </w:style>
  <w:style w:type="character" w:customStyle="1" w:styleId="TFChar">
    <w:name w:val="TF Char"/>
    <w:link w:val="TF"/>
    <w:qFormat/>
    <w:locked/>
    <w:rsid w:val="00DD5D50"/>
    <w:rPr>
      <w:rFonts w:ascii="Arial" w:eastAsia="Times New Roman" w:hAnsi="Arial" w:cs="Times New Roman"/>
      <w:b/>
      <w:sz w:val="22"/>
      <w:lang w:eastAsia="en-US"/>
    </w:rPr>
  </w:style>
  <w:style w:type="character" w:customStyle="1" w:styleId="THChar">
    <w:name w:val="TH Char"/>
    <w:link w:val="TH"/>
    <w:qFormat/>
    <w:rsid w:val="00697995"/>
    <w:rPr>
      <w:rFonts w:ascii="Segoe UI" w:hAnsi="Segoe UI"/>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6340595">
      <w:bodyDiv w:val="1"/>
      <w:marLeft w:val="0"/>
      <w:marRight w:val="0"/>
      <w:marTop w:val="0"/>
      <w:marBottom w:val="0"/>
      <w:divBdr>
        <w:top w:val="none" w:sz="0" w:space="0" w:color="auto"/>
        <w:left w:val="none" w:sz="0" w:space="0" w:color="auto"/>
        <w:bottom w:val="none" w:sz="0" w:space="0" w:color="auto"/>
        <w:right w:val="none" w:sz="0" w:space="0" w:color="auto"/>
      </w:divBdr>
    </w:div>
    <w:div w:id="971402814">
      <w:bodyDiv w:val="1"/>
      <w:marLeft w:val="0"/>
      <w:marRight w:val="0"/>
      <w:marTop w:val="0"/>
      <w:marBottom w:val="0"/>
      <w:divBdr>
        <w:top w:val="none" w:sz="0" w:space="0" w:color="auto"/>
        <w:left w:val="none" w:sz="0" w:space="0" w:color="auto"/>
        <w:bottom w:val="none" w:sz="0" w:space="0" w:color="auto"/>
        <w:right w:val="none" w:sz="0" w:space="0" w:color="auto"/>
      </w:divBdr>
      <w:divsChild>
        <w:div w:id="33239845">
          <w:marLeft w:val="0"/>
          <w:marRight w:val="0"/>
          <w:marTop w:val="0"/>
          <w:marBottom w:val="0"/>
          <w:divBdr>
            <w:top w:val="none" w:sz="0" w:space="0" w:color="auto"/>
            <w:left w:val="none" w:sz="0" w:space="0" w:color="auto"/>
            <w:bottom w:val="none" w:sz="0" w:space="0" w:color="auto"/>
            <w:right w:val="none" w:sz="0" w:space="0" w:color="auto"/>
          </w:divBdr>
        </w:div>
        <w:div w:id="155462172">
          <w:marLeft w:val="0"/>
          <w:marRight w:val="0"/>
          <w:marTop w:val="0"/>
          <w:marBottom w:val="0"/>
          <w:divBdr>
            <w:top w:val="none" w:sz="0" w:space="0" w:color="auto"/>
            <w:left w:val="none" w:sz="0" w:space="0" w:color="auto"/>
            <w:bottom w:val="none" w:sz="0" w:space="0" w:color="auto"/>
            <w:right w:val="none" w:sz="0" w:space="0" w:color="auto"/>
          </w:divBdr>
        </w:div>
        <w:div w:id="190344234">
          <w:marLeft w:val="0"/>
          <w:marRight w:val="0"/>
          <w:marTop w:val="0"/>
          <w:marBottom w:val="0"/>
          <w:divBdr>
            <w:top w:val="none" w:sz="0" w:space="0" w:color="auto"/>
            <w:left w:val="none" w:sz="0" w:space="0" w:color="auto"/>
            <w:bottom w:val="none" w:sz="0" w:space="0" w:color="auto"/>
            <w:right w:val="none" w:sz="0" w:space="0" w:color="auto"/>
          </w:divBdr>
        </w:div>
        <w:div w:id="202405547">
          <w:marLeft w:val="0"/>
          <w:marRight w:val="0"/>
          <w:marTop w:val="0"/>
          <w:marBottom w:val="0"/>
          <w:divBdr>
            <w:top w:val="none" w:sz="0" w:space="0" w:color="auto"/>
            <w:left w:val="none" w:sz="0" w:space="0" w:color="auto"/>
            <w:bottom w:val="none" w:sz="0" w:space="0" w:color="auto"/>
            <w:right w:val="none" w:sz="0" w:space="0" w:color="auto"/>
          </w:divBdr>
        </w:div>
        <w:div w:id="353459594">
          <w:marLeft w:val="0"/>
          <w:marRight w:val="0"/>
          <w:marTop w:val="0"/>
          <w:marBottom w:val="0"/>
          <w:divBdr>
            <w:top w:val="none" w:sz="0" w:space="0" w:color="auto"/>
            <w:left w:val="none" w:sz="0" w:space="0" w:color="auto"/>
            <w:bottom w:val="none" w:sz="0" w:space="0" w:color="auto"/>
            <w:right w:val="none" w:sz="0" w:space="0" w:color="auto"/>
          </w:divBdr>
        </w:div>
        <w:div w:id="369457479">
          <w:marLeft w:val="0"/>
          <w:marRight w:val="0"/>
          <w:marTop w:val="0"/>
          <w:marBottom w:val="0"/>
          <w:divBdr>
            <w:top w:val="none" w:sz="0" w:space="0" w:color="auto"/>
            <w:left w:val="none" w:sz="0" w:space="0" w:color="auto"/>
            <w:bottom w:val="none" w:sz="0" w:space="0" w:color="auto"/>
            <w:right w:val="none" w:sz="0" w:space="0" w:color="auto"/>
          </w:divBdr>
        </w:div>
        <w:div w:id="386925613">
          <w:marLeft w:val="0"/>
          <w:marRight w:val="0"/>
          <w:marTop w:val="0"/>
          <w:marBottom w:val="0"/>
          <w:divBdr>
            <w:top w:val="none" w:sz="0" w:space="0" w:color="auto"/>
            <w:left w:val="none" w:sz="0" w:space="0" w:color="auto"/>
            <w:bottom w:val="none" w:sz="0" w:space="0" w:color="auto"/>
            <w:right w:val="none" w:sz="0" w:space="0" w:color="auto"/>
          </w:divBdr>
        </w:div>
        <w:div w:id="523786373">
          <w:marLeft w:val="0"/>
          <w:marRight w:val="0"/>
          <w:marTop w:val="0"/>
          <w:marBottom w:val="0"/>
          <w:divBdr>
            <w:top w:val="none" w:sz="0" w:space="0" w:color="auto"/>
            <w:left w:val="none" w:sz="0" w:space="0" w:color="auto"/>
            <w:bottom w:val="none" w:sz="0" w:space="0" w:color="auto"/>
            <w:right w:val="none" w:sz="0" w:space="0" w:color="auto"/>
          </w:divBdr>
        </w:div>
        <w:div w:id="533033254">
          <w:marLeft w:val="0"/>
          <w:marRight w:val="0"/>
          <w:marTop w:val="0"/>
          <w:marBottom w:val="0"/>
          <w:divBdr>
            <w:top w:val="none" w:sz="0" w:space="0" w:color="auto"/>
            <w:left w:val="none" w:sz="0" w:space="0" w:color="auto"/>
            <w:bottom w:val="none" w:sz="0" w:space="0" w:color="auto"/>
            <w:right w:val="none" w:sz="0" w:space="0" w:color="auto"/>
          </w:divBdr>
        </w:div>
        <w:div w:id="551498892">
          <w:marLeft w:val="0"/>
          <w:marRight w:val="0"/>
          <w:marTop w:val="0"/>
          <w:marBottom w:val="0"/>
          <w:divBdr>
            <w:top w:val="none" w:sz="0" w:space="0" w:color="auto"/>
            <w:left w:val="none" w:sz="0" w:space="0" w:color="auto"/>
            <w:bottom w:val="none" w:sz="0" w:space="0" w:color="auto"/>
            <w:right w:val="none" w:sz="0" w:space="0" w:color="auto"/>
          </w:divBdr>
        </w:div>
        <w:div w:id="653492070">
          <w:marLeft w:val="0"/>
          <w:marRight w:val="0"/>
          <w:marTop w:val="0"/>
          <w:marBottom w:val="0"/>
          <w:divBdr>
            <w:top w:val="none" w:sz="0" w:space="0" w:color="auto"/>
            <w:left w:val="none" w:sz="0" w:space="0" w:color="auto"/>
            <w:bottom w:val="none" w:sz="0" w:space="0" w:color="auto"/>
            <w:right w:val="none" w:sz="0" w:space="0" w:color="auto"/>
          </w:divBdr>
        </w:div>
        <w:div w:id="689838772">
          <w:marLeft w:val="0"/>
          <w:marRight w:val="0"/>
          <w:marTop w:val="0"/>
          <w:marBottom w:val="0"/>
          <w:divBdr>
            <w:top w:val="none" w:sz="0" w:space="0" w:color="auto"/>
            <w:left w:val="none" w:sz="0" w:space="0" w:color="auto"/>
            <w:bottom w:val="none" w:sz="0" w:space="0" w:color="auto"/>
            <w:right w:val="none" w:sz="0" w:space="0" w:color="auto"/>
          </w:divBdr>
        </w:div>
        <w:div w:id="695430114">
          <w:marLeft w:val="0"/>
          <w:marRight w:val="0"/>
          <w:marTop w:val="0"/>
          <w:marBottom w:val="0"/>
          <w:divBdr>
            <w:top w:val="none" w:sz="0" w:space="0" w:color="auto"/>
            <w:left w:val="none" w:sz="0" w:space="0" w:color="auto"/>
            <w:bottom w:val="none" w:sz="0" w:space="0" w:color="auto"/>
            <w:right w:val="none" w:sz="0" w:space="0" w:color="auto"/>
          </w:divBdr>
        </w:div>
        <w:div w:id="782771922">
          <w:marLeft w:val="0"/>
          <w:marRight w:val="0"/>
          <w:marTop w:val="0"/>
          <w:marBottom w:val="0"/>
          <w:divBdr>
            <w:top w:val="none" w:sz="0" w:space="0" w:color="auto"/>
            <w:left w:val="none" w:sz="0" w:space="0" w:color="auto"/>
            <w:bottom w:val="none" w:sz="0" w:space="0" w:color="auto"/>
            <w:right w:val="none" w:sz="0" w:space="0" w:color="auto"/>
          </w:divBdr>
        </w:div>
        <w:div w:id="801843689">
          <w:marLeft w:val="0"/>
          <w:marRight w:val="0"/>
          <w:marTop w:val="0"/>
          <w:marBottom w:val="0"/>
          <w:divBdr>
            <w:top w:val="none" w:sz="0" w:space="0" w:color="auto"/>
            <w:left w:val="none" w:sz="0" w:space="0" w:color="auto"/>
            <w:bottom w:val="none" w:sz="0" w:space="0" w:color="auto"/>
            <w:right w:val="none" w:sz="0" w:space="0" w:color="auto"/>
          </w:divBdr>
        </w:div>
        <w:div w:id="1479497952">
          <w:marLeft w:val="0"/>
          <w:marRight w:val="0"/>
          <w:marTop w:val="0"/>
          <w:marBottom w:val="0"/>
          <w:divBdr>
            <w:top w:val="none" w:sz="0" w:space="0" w:color="auto"/>
            <w:left w:val="none" w:sz="0" w:space="0" w:color="auto"/>
            <w:bottom w:val="none" w:sz="0" w:space="0" w:color="auto"/>
            <w:right w:val="none" w:sz="0" w:space="0" w:color="auto"/>
          </w:divBdr>
        </w:div>
        <w:div w:id="1580478034">
          <w:marLeft w:val="0"/>
          <w:marRight w:val="0"/>
          <w:marTop w:val="0"/>
          <w:marBottom w:val="0"/>
          <w:divBdr>
            <w:top w:val="none" w:sz="0" w:space="0" w:color="auto"/>
            <w:left w:val="none" w:sz="0" w:space="0" w:color="auto"/>
            <w:bottom w:val="none" w:sz="0" w:space="0" w:color="auto"/>
            <w:right w:val="none" w:sz="0" w:space="0" w:color="auto"/>
          </w:divBdr>
        </w:div>
        <w:div w:id="1624966941">
          <w:marLeft w:val="0"/>
          <w:marRight w:val="0"/>
          <w:marTop w:val="0"/>
          <w:marBottom w:val="0"/>
          <w:divBdr>
            <w:top w:val="none" w:sz="0" w:space="0" w:color="auto"/>
            <w:left w:val="none" w:sz="0" w:space="0" w:color="auto"/>
            <w:bottom w:val="none" w:sz="0" w:space="0" w:color="auto"/>
            <w:right w:val="none" w:sz="0" w:space="0" w:color="auto"/>
          </w:divBdr>
        </w:div>
        <w:div w:id="1642004991">
          <w:marLeft w:val="0"/>
          <w:marRight w:val="0"/>
          <w:marTop w:val="0"/>
          <w:marBottom w:val="0"/>
          <w:divBdr>
            <w:top w:val="none" w:sz="0" w:space="0" w:color="auto"/>
            <w:left w:val="none" w:sz="0" w:space="0" w:color="auto"/>
            <w:bottom w:val="none" w:sz="0" w:space="0" w:color="auto"/>
            <w:right w:val="none" w:sz="0" w:space="0" w:color="auto"/>
          </w:divBdr>
        </w:div>
        <w:div w:id="1705325171">
          <w:marLeft w:val="0"/>
          <w:marRight w:val="0"/>
          <w:marTop w:val="0"/>
          <w:marBottom w:val="0"/>
          <w:divBdr>
            <w:top w:val="none" w:sz="0" w:space="0" w:color="auto"/>
            <w:left w:val="none" w:sz="0" w:space="0" w:color="auto"/>
            <w:bottom w:val="none" w:sz="0" w:space="0" w:color="auto"/>
            <w:right w:val="none" w:sz="0" w:space="0" w:color="auto"/>
          </w:divBdr>
        </w:div>
        <w:div w:id="1710376122">
          <w:marLeft w:val="0"/>
          <w:marRight w:val="0"/>
          <w:marTop w:val="0"/>
          <w:marBottom w:val="0"/>
          <w:divBdr>
            <w:top w:val="none" w:sz="0" w:space="0" w:color="auto"/>
            <w:left w:val="none" w:sz="0" w:space="0" w:color="auto"/>
            <w:bottom w:val="none" w:sz="0" w:space="0" w:color="auto"/>
            <w:right w:val="none" w:sz="0" w:space="0" w:color="auto"/>
          </w:divBdr>
        </w:div>
        <w:div w:id="1760523837">
          <w:marLeft w:val="0"/>
          <w:marRight w:val="0"/>
          <w:marTop w:val="0"/>
          <w:marBottom w:val="0"/>
          <w:divBdr>
            <w:top w:val="none" w:sz="0" w:space="0" w:color="auto"/>
            <w:left w:val="none" w:sz="0" w:space="0" w:color="auto"/>
            <w:bottom w:val="none" w:sz="0" w:space="0" w:color="auto"/>
            <w:right w:val="none" w:sz="0" w:space="0" w:color="auto"/>
          </w:divBdr>
        </w:div>
        <w:div w:id="1805464709">
          <w:marLeft w:val="0"/>
          <w:marRight w:val="0"/>
          <w:marTop w:val="0"/>
          <w:marBottom w:val="0"/>
          <w:divBdr>
            <w:top w:val="none" w:sz="0" w:space="0" w:color="auto"/>
            <w:left w:val="none" w:sz="0" w:space="0" w:color="auto"/>
            <w:bottom w:val="none" w:sz="0" w:space="0" w:color="auto"/>
            <w:right w:val="none" w:sz="0" w:space="0" w:color="auto"/>
          </w:divBdr>
        </w:div>
        <w:div w:id="1839225178">
          <w:marLeft w:val="0"/>
          <w:marRight w:val="0"/>
          <w:marTop w:val="0"/>
          <w:marBottom w:val="0"/>
          <w:divBdr>
            <w:top w:val="none" w:sz="0" w:space="0" w:color="auto"/>
            <w:left w:val="none" w:sz="0" w:space="0" w:color="auto"/>
            <w:bottom w:val="none" w:sz="0" w:space="0" w:color="auto"/>
            <w:right w:val="none" w:sz="0" w:space="0" w:color="auto"/>
          </w:divBdr>
        </w:div>
        <w:div w:id="2049604315">
          <w:marLeft w:val="0"/>
          <w:marRight w:val="0"/>
          <w:marTop w:val="0"/>
          <w:marBottom w:val="0"/>
          <w:divBdr>
            <w:top w:val="none" w:sz="0" w:space="0" w:color="auto"/>
            <w:left w:val="none" w:sz="0" w:space="0" w:color="auto"/>
            <w:bottom w:val="none" w:sz="0" w:space="0" w:color="auto"/>
            <w:right w:val="none" w:sz="0" w:space="0" w:color="auto"/>
          </w:divBdr>
        </w:div>
        <w:div w:id="2085686611">
          <w:marLeft w:val="0"/>
          <w:marRight w:val="0"/>
          <w:marTop w:val="0"/>
          <w:marBottom w:val="0"/>
          <w:divBdr>
            <w:top w:val="none" w:sz="0" w:space="0" w:color="auto"/>
            <w:left w:val="none" w:sz="0" w:space="0" w:color="auto"/>
            <w:bottom w:val="none" w:sz="0" w:space="0" w:color="auto"/>
            <w:right w:val="none" w:sz="0" w:space="0" w:color="auto"/>
          </w:divBdr>
        </w:div>
        <w:div w:id="2116319128">
          <w:marLeft w:val="0"/>
          <w:marRight w:val="0"/>
          <w:marTop w:val="0"/>
          <w:marBottom w:val="0"/>
          <w:divBdr>
            <w:top w:val="none" w:sz="0" w:space="0" w:color="auto"/>
            <w:left w:val="none" w:sz="0" w:space="0" w:color="auto"/>
            <w:bottom w:val="none" w:sz="0" w:space="0" w:color="auto"/>
            <w:right w:val="none" w:sz="0" w:space="0" w:color="auto"/>
          </w:divBdr>
        </w:div>
      </w:divsChild>
    </w:div>
    <w:div w:id="1068112693">
      <w:bodyDiv w:val="1"/>
      <w:marLeft w:val="0"/>
      <w:marRight w:val="0"/>
      <w:marTop w:val="0"/>
      <w:marBottom w:val="0"/>
      <w:divBdr>
        <w:top w:val="none" w:sz="0" w:space="0" w:color="auto"/>
        <w:left w:val="none" w:sz="0" w:space="0" w:color="auto"/>
        <w:bottom w:val="none" w:sz="0" w:space="0" w:color="auto"/>
        <w:right w:val="none" w:sz="0" w:space="0" w:color="auto"/>
      </w:divBdr>
    </w:div>
    <w:div w:id="1206722336">
      <w:bodyDiv w:val="1"/>
      <w:marLeft w:val="0"/>
      <w:marRight w:val="0"/>
      <w:marTop w:val="0"/>
      <w:marBottom w:val="0"/>
      <w:divBdr>
        <w:top w:val="none" w:sz="0" w:space="0" w:color="auto"/>
        <w:left w:val="none" w:sz="0" w:space="0" w:color="auto"/>
        <w:bottom w:val="none" w:sz="0" w:space="0" w:color="auto"/>
        <w:right w:val="none" w:sz="0" w:space="0" w:color="auto"/>
      </w:divBdr>
    </w:div>
    <w:div w:id="1214006700">
      <w:bodyDiv w:val="1"/>
      <w:marLeft w:val="0"/>
      <w:marRight w:val="0"/>
      <w:marTop w:val="0"/>
      <w:marBottom w:val="0"/>
      <w:divBdr>
        <w:top w:val="none" w:sz="0" w:space="0" w:color="auto"/>
        <w:left w:val="none" w:sz="0" w:space="0" w:color="auto"/>
        <w:bottom w:val="none" w:sz="0" w:space="0" w:color="auto"/>
        <w:right w:val="none" w:sz="0" w:space="0" w:color="auto"/>
      </w:divBdr>
      <w:divsChild>
        <w:div w:id="49118411">
          <w:marLeft w:val="0"/>
          <w:marRight w:val="0"/>
          <w:marTop w:val="0"/>
          <w:marBottom w:val="0"/>
          <w:divBdr>
            <w:top w:val="none" w:sz="0" w:space="0" w:color="auto"/>
            <w:left w:val="none" w:sz="0" w:space="0" w:color="auto"/>
            <w:bottom w:val="none" w:sz="0" w:space="0" w:color="auto"/>
            <w:right w:val="none" w:sz="0" w:space="0" w:color="auto"/>
          </w:divBdr>
        </w:div>
        <w:div w:id="149831989">
          <w:marLeft w:val="0"/>
          <w:marRight w:val="0"/>
          <w:marTop w:val="0"/>
          <w:marBottom w:val="0"/>
          <w:divBdr>
            <w:top w:val="none" w:sz="0" w:space="0" w:color="auto"/>
            <w:left w:val="none" w:sz="0" w:space="0" w:color="auto"/>
            <w:bottom w:val="none" w:sz="0" w:space="0" w:color="auto"/>
            <w:right w:val="none" w:sz="0" w:space="0" w:color="auto"/>
          </w:divBdr>
        </w:div>
        <w:div w:id="356081576">
          <w:marLeft w:val="0"/>
          <w:marRight w:val="0"/>
          <w:marTop w:val="0"/>
          <w:marBottom w:val="0"/>
          <w:divBdr>
            <w:top w:val="none" w:sz="0" w:space="0" w:color="auto"/>
            <w:left w:val="none" w:sz="0" w:space="0" w:color="auto"/>
            <w:bottom w:val="none" w:sz="0" w:space="0" w:color="auto"/>
            <w:right w:val="none" w:sz="0" w:space="0" w:color="auto"/>
          </w:divBdr>
        </w:div>
        <w:div w:id="578246342">
          <w:marLeft w:val="0"/>
          <w:marRight w:val="0"/>
          <w:marTop w:val="0"/>
          <w:marBottom w:val="0"/>
          <w:divBdr>
            <w:top w:val="none" w:sz="0" w:space="0" w:color="auto"/>
            <w:left w:val="none" w:sz="0" w:space="0" w:color="auto"/>
            <w:bottom w:val="none" w:sz="0" w:space="0" w:color="auto"/>
            <w:right w:val="none" w:sz="0" w:space="0" w:color="auto"/>
          </w:divBdr>
        </w:div>
        <w:div w:id="619915105">
          <w:marLeft w:val="0"/>
          <w:marRight w:val="0"/>
          <w:marTop w:val="0"/>
          <w:marBottom w:val="0"/>
          <w:divBdr>
            <w:top w:val="none" w:sz="0" w:space="0" w:color="auto"/>
            <w:left w:val="none" w:sz="0" w:space="0" w:color="auto"/>
            <w:bottom w:val="none" w:sz="0" w:space="0" w:color="auto"/>
            <w:right w:val="none" w:sz="0" w:space="0" w:color="auto"/>
          </w:divBdr>
        </w:div>
        <w:div w:id="758253829">
          <w:marLeft w:val="0"/>
          <w:marRight w:val="0"/>
          <w:marTop w:val="0"/>
          <w:marBottom w:val="0"/>
          <w:divBdr>
            <w:top w:val="none" w:sz="0" w:space="0" w:color="auto"/>
            <w:left w:val="none" w:sz="0" w:space="0" w:color="auto"/>
            <w:bottom w:val="none" w:sz="0" w:space="0" w:color="auto"/>
            <w:right w:val="none" w:sz="0" w:space="0" w:color="auto"/>
          </w:divBdr>
        </w:div>
        <w:div w:id="968902588">
          <w:marLeft w:val="0"/>
          <w:marRight w:val="0"/>
          <w:marTop w:val="0"/>
          <w:marBottom w:val="0"/>
          <w:divBdr>
            <w:top w:val="none" w:sz="0" w:space="0" w:color="auto"/>
            <w:left w:val="none" w:sz="0" w:space="0" w:color="auto"/>
            <w:bottom w:val="none" w:sz="0" w:space="0" w:color="auto"/>
            <w:right w:val="none" w:sz="0" w:space="0" w:color="auto"/>
          </w:divBdr>
        </w:div>
      </w:divsChild>
    </w:div>
    <w:div w:id="1458378491">
      <w:bodyDiv w:val="1"/>
      <w:marLeft w:val="0"/>
      <w:marRight w:val="0"/>
      <w:marTop w:val="0"/>
      <w:marBottom w:val="0"/>
      <w:divBdr>
        <w:top w:val="none" w:sz="0" w:space="0" w:color="auto"/>
        <w:left w:val="none" w:sz="0" w:space="0" w:color="auto"/>
        <w:bottom w:val="none" w:sz="0" w:space="0" w:color="auto"/>
        <w:right w:val="none" w:sz="0" w:space="0" w:color="auto"/>
      </w:divBdr>
    </w:div>
    <w:div w:id="1909413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sv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E15F67-B6F1-4092-92B1-EB808FA5E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6</Pages>
  <Words>1528</Words>
  <Characters>8715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10223</CharactersWithSpaces>
  <SharedDoc>false</SharedDoc>
  <HLinks>
    <vt:vector size="66" baseType="variant">
      <vt:variant>
        <vt:i4>3997744</vt:i4>
      </vt:variant>
      <vt:variant>
        <vt:i4>30</vt:i4>
      </vt:variant>
      <vt:variant>
        <vt:i4>0</vt:i4>
      </vt:variant>
      <vt:variant>
        <vt:i4>5</vt:i4>
      </vt:variant>
      <vt:variant>
        <vt:lpwstr>https://www.apple.com/iphone-12-pro/specs/</vt:lpwstr>
      </vt:variant>
      <vt:variant>
        <vt:lpwstr/>
      </vt:variant>
      <vt:variant>
        <vt:i4>2293794</vt:i4>
      </vt:variant>
      <vt:variant>
        <vt:i4>27</vt:i4>
      </vt:variant>
      <vt:variant>
        <vt:i4>0</vt:i4>
      </vt:variant>
      <vt:variant>
        <vt:i4>5</vt:i4>
      </vt:variant>
      <vt:variant>
        <vt:lpwstr>https://onlinelibrary.wiley.com/doi/full/10.1002/col.22509</vt:lpwstr>
      </vt:variant>
      <vt:variant>
        <vt:lpwstr/>
      </vt:variant>
      <vt:variant>
        <vt:i4>4915295</vt:i4>
      </vt:variant>
      <vt:variant>
        <vt:i4>24</vt:i4>
      </vt:variant>
      <vt:variant>
        <vt:i4>0</vt:i4>
      </vt:variant>
      <vt:variant>
        <vt:i4>5</vt:i4>
      </vt:variant>
      <vt:variant>
        <vt:lpwstr>https://www.bbc.co.uk/mediacentre/latestnews/2018/bbc-serves-ultra-hd-coverage-for-wimbledon</vt:lpwstr>
      </vt:variant>
      <vt:variant>
        <vt:lpwstr/>
      </vt:variant>
      <vt:variant>
        <vt:i4>6946872</vt:i4>
      </vt:variant>
      <vt:variant>
        <vt:i4>21</vt:i4>
      </vt:variant>
      <vt:variant>
        <vt:i4>0</vt:i4>
      </vt:variant>
      <vt:variant>
        <vt:i4>5</vt:i4>
      </vt:variant>
      <vt:variant>
        <vt:lpwstr>https://www.ibc.org/trends/winter-olympics-innovates-with-8k-hdr-and-live-5g-production-firsts/2648.article</vt:lpwstr>
      </vt:variant>
      <vt:variant>
        <vt:lpwstr/>
      </vt:variant>
      <vt:variant>
        <vt:i4>3997812</vt:i4>
      </vt:variant>
      <vt:variant>
        <vt:i4>18</vt:i4>
      </vt:variant>
      <vt:variant>
        <vt:i4>0</vt:i4>
      </vt:variant>
      <vt:variant>
        <vt:i4>5</vt:i4>
      </vt:variant>
      <vt:variant>
        <vt:lpwstr>https://www.bbc.co.uk/rd/blog/2018-05-ultra-high-definition-dynamic-range-royal-wedding-uhd-hdr</vt:lpwstr>
      </vt:variant>
      <vt:variant>
        <vt:lpwstr/>
      </vt:variant>
      <vt:variant>
        <vt:i4>1048656</vt:i4>
      </vt:variant>
      <vt:variant>
        <vt:i4>15</vt:i4>
      </vt:variant>
      <vt:variant>
        <vt:i4>0</vt:i4>
      </vt:variant>
      <vt:variant>
        <vt:i4>5</vt:i4>
      </vt:variant>
      <vt:variant>
        <vt:lpwstr>https://www.bbc.co.uk/rd/blog/2018-05-uhd_hdr_world_cup_2018</vt:lpwstr>
      </vt:variant>
      <vt:variant>
        <vt:lpwstr/>
      </vt:variant>
      <vt:variant>
        <vt:i4>2228269</vt:i4>
      </vt:variant>
      <vt:variant>
        <vt:i4>12</vt:i4>
      </vt:variant>
      <vt:variant>
        <vt:i4>0</vt:i4>
      </vt:variant>
      <vt:variant>
        <vt:i4>5</vt:i4>
      </vt:variant>
      <vt:variant>
        <vt:lpwstr>https://www.bbc.co.uk/rd/blog/2019-08-uhd-hdr-fa-cup-football-live-sport-production</vt:lpwstr>
      </vt:variant>
      <vt:variant>
        <vt:lpwstr/>
      </vt:variant>
      <vt:variant>
        <vt:i4>196640</vt:i4>
      </vt:variant>
      <vt:variant>
        <vt:i4>9</vt:i4>
      </vt:variant>
      <vt:variant>
        <vt:i4>0</vt:i4>
      </vt:variant>
      <vt:variant>
        <vt:i4>5</vt:i4>
      </vt:variant>
      <vt:variant>
        <vt:lpwstr>https://www.vr-if.org/wp-content/uploads/VRIF_Guidelines2.0.pdf</vt:lpwstr>
      </vt:variant>
      <vt:variant>
        <vt:lpwstr/>
      </vt:variant>
      <vt:variant>
        <vt:i4>393281</vt:i4>
      </vt:variant>
      <vt:variant>
        <vt:i4>6</vt:i4>
      </vt:variant>
      <vt:variant>
        <vt:i4>0</vt:i4>
      </vt:variant>
      <vt:variant>
        <vt:i4>5</vt:i4>
      </vt:variant>
      <vt:variant>
        <vt:lpwstr>https://ultrahdforum.org/uhd-service-tracker/</vt:lpwstr>
      </vt:variant>
      <vt:variant>
        <vt:lpwstr/>
      </vt:variant>
      <vt:variant>
        <vt:i4>6225989</vt:i4>
      </vt:variant>
      <vt:variant>
        <vt:i4>3</vt:i4>
      </vt:variant>
      <vt:variant>
        <vt:i4>0</vt:i4>
      </vt:variant>
      <vt:variant>
        <vt:i4>5</vt:i4>
      </vt:variant>
      <vt:variant>
        <vt:lpwstr>https://www.3gpp.org/DynaReport/26118.htm</vt:lpwstr>
      </vt:variant>
      <vt:variant>
        <vt:lpwstr/>
      </vt:variant>
      <vt:variant>
        <vt:i4>655438</vt:i4>
      </vt:variant>
      <vt:variant>
        <vt:i4>0</vt:i4>
      </vt:variant>
      <vt:variant>
        <vt:i4>0</vt:i4>
      </vt:variant>
      <vt:variant>
        <vt:i4>5</vt:i4>
      </vt:variant>
      <vt:variant>
        <vt:lpwstr>https://www.itu.int/rec/R-REC-BT.2100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Richard Bradbury</cp:lastModifiedBy>
  <cp:revision>4</cp:revision>
  <cp:lastPrinted>2021-03-01T12:59:00Z</cp:lastPrinted>
  <dcterms:created xsi:type="dcterms:W3CDTF">2023-02-09T17:30:00Z</dcterms:created>
  <dcterms:modified xsi:type="dcterms:W3CDTF">2023-02-14T12:17:00Z</dcterms:modified>
</cp:coreProperties>
</file>